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4B" w:rsidRPr="00BA0F4B" w:rsidRDefault="00BA0F4B" w:rsidP="00BA0F4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r w:rsidRPr="00BA0F4B">
        <w:rPr>
          <w:rFonts w:ascii="Times New Roman" w:eastAsia="Times New Roman" w:hAnsi="Times New Roman" w:cs="Times New Roman"/>
          <w:b/>
          <w:bCs/>
          <w:color w:val="333333"/>
          <w:sz w:val="32"/>
          <w:szCs w:val="32"/>
          <w:lang w:eastAsia="ru-RU"/>
        </w:rPr>
        <w:t>ДОГОВІР</w:t>
      </w:r>
      <w:r w:rsidRPr="00BA0F4B">
        <w:rPr>
          <w:rFonts w:ascii="Times New Roman" w:eastAsia="Times New Roman" w:hAnsi="Times New Roman" w:cs="Times New Roman"/>
          <w:color w:val="333333"/>
          <w:sz w:val="24"/>
          <w:szCs w:val="24"/>
          <w:lang w:eastAsia="ru-RU"/>
        </w:rPr>
        <w:br/>
      </w:r>
      <w:r w:rsidRPr="00BA0F4B">
        <w:rPr>
          <w:rFonts w:ascii="Times New Roman" w:eastAsia="Times New Roman" w:hAnsi="Times New Roman" w:cs="Times New Roman"/>
          <w:b/>
          <w:bCs/>
          <w:color w:val="333333"/>
          <w:sz w:val="32"/>
          <w:szCs w:val="32"/>
          <w:lang w:eastAsia="ru-RU"/>
        </w:rPr>
        <w:t>постачання природного газу побутовим споживачам</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0" w:name="n14"/>
      <w:bookmarkEnd w:id="0"/>
      <w:r w:rsidRPr="00BA0F4B">
        <w:rPr>
          <w:rFonts w:ascii="Times New Roman" w:eastAsia="Times New Roman" w:hAnsi="Times New Roman" w:cs="Times New Roman"/>
          <w:b/>
          <w:bCs/>
          <w:color w:val="333333"/>
          <w:sz w:val="28"/>
          <w:szCs w:val="28"/>
          <w:lang w:eastAsia="ru-RU"/>
        </w:rPr>
        <w:t>І. Загальні положення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15"/>
      <w:bookmarkEnd w:id="1"/>
      <w:r w:rsidRPr="00BA0F4B">
        <w:rPr>
          <w:rFonts w:ascii="Times New Roman" w:eastAsia="Times New Roman" w:hAnsi="Times New Roman" w:cs="Times New Roman"/>
          <w:color w:val="333333"/>
          <w:sz w:val="24"/>
          <w:szCs w:val="24"/>
          <w:lang w:eastAsia="ru-RU"/>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16"/>
      <w:bookmarkEnd w:id="2"/>
      <w:r w:rsidRPr="00BA0F4B">
        <w:rPr>
          <w:rFonts w:ascii="Times New Roman" w:eastAsia="Times New Roman" w:hAnsi="Times New Roman" w:cs="Times New Roman"/>
          <w:color w:val="333333"/>
          <w:sz w:val="24"/>
          <w:szCs w:val="24"/>
          <w:lang w:eastAsia="ru-RU"/>
        </w:rPr>
        <w:t>1.2. Умови цього Договору розроблені відповідно до </w:t>
      </w:r>
      <w:hyperlink r:id="rId4" w:tgtFrame="_blank" w:history="1">
        <w:r w:rsidRPr="00BA0F4B">
          <w:rPr>
            <w:rFonts w:ascii="Times New Roman" w:eastAsia="Times New Roman" w:hAnsi="Times New Roman" w:cs="Times New Roman"/>
            <w:color w:val="000099"/>
            <w:sz w:val="24"/>
            <w:szCs w:val="24"/>
            <w:u w:val="single"/>
            <w:lang w:eastAsia="ru-RU"/>
          </w:rPr>
          <w:t>Закону України</w:t>
        </w:r>
      </w:hyperlink>
      <w:r w:rsidRPr="00BA0F4B">
        <w:rPr>
          <w:rFonts w:ascii="Times New Roman" w:eastAsia="Times New Roman" w:hAnsi="Times New Roman" w:cs="Times New Roman"/>
          <w:color w:val="333333"/>
          <w:sz w:val="24"/>
          <w:szCs w:val="24"/>
          <w:lang w:eastAsia="ru-RU"/>
        </w:rPr>
        <w:t> "Про ринок природного газу" та </w:t>
      </w:r>
      <w:hyperlink r:id="rId5" w:anchor="n12" w:tgtFrame="_blank" w:history="1">
        <w:r w:rsidRPr="00BA0F4B">
          <w:rPr>
            <w:rFonts w:ascii="Times New Roman" w:eastAsia="Times New Roman" w:hAnsi="Times New Roman" w:cs="Times New Roman"/>
            <w:color w:val="000099"/>
            <w:sz w:val="24"/>
            <w:szCs w:val="24"/>
            <w:u w:val="single"/>
            <w:lang w:eastAsia="ru-RU"/>
          </w:rPr>
          <w:t>Правил постачання природного газу</w:t>
        </w:r>
      </w:hyperlink>
      <w:r w:rsidRPr="00BA0F4B">
        <w:rPr>
          <w:rFonts w:ascii="Times New Roman" w:eastAsia="Times New Roman" w:hAnsi="Times New Roman" w:cs="Times New Roman"/>
          <w:color w:val="333333"/>
          <w:sz w:val="24"/>
          <w:szCs w:val="24"/>
          <w:lang w:eastAsia="ru-RU"/>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221"/>
      <w:bookmarkEnd w:id="3"/>
      <w:r w:rsidRPr="00BA0F4B">
        <w:rPr>
          <w:rFonts w:ascii="Times New Roman" w:eastAsia="Times New Roman" w:hAnsi="Times New Roman" w:cs="Times New Roman"/>
          <w:color w:val="333333"/>
          <w:sz w:val="24"/>
          <w:szCs w:val="24"/>
          <w:lang w:eastAsia="ru-RU"/>
        </w:rPr>
        <w:t>1.3. Цей Договір є договором приєднання, що укладається з урахуванням вимог </w:t>
      </w:r>
      <w:hyperlink r:id="rId6" w:anchor="n3141" w:tgtFrame="_blank" w:history="1">
        <w:r w:rsidRPr="00BA0F4B">
          <w:rPr>
            <w:rFonts w:ascii="Times New Roman" w:eastAsia="Times New Roman" w:hAnsi="Times New Roman" w:cs="Times New Roman"/>
            <w:color w:val="000099"/>
            <w:sz w:val="24"/>
            <w:szCs w:val="24"/>
            <w:u w:val="single"/>
            <w:lang w:eastAsia="ru-RU"/>
          </w:rPr>
          <w:t>статей 633</w:t>
        </w:r>
      </w:hyperlink>
      <w:r w:rsidRPr="00BA0F4B">
        <w:rPr>
          <w:rFonts w:ascii="Times New Roman" w:eastAsia="Times New Roman" w:hAnsi="Times New Roman" w:cs="Times New Roman"/>
          <w:color w:val="333333"/>
          <w:sz w:val="24"/>
          <w:szCs w:val="24"/>
          <w:lang w:eastAsia="ru-RU"/>
        </w:rPr>
        <w:t>, </w:t>
      </w:r>
      <w:hyperlink r:id="rId7" w:anchor="n3149" w:tgtFrame="_blank" w:history="1">
        <w:r w:rsidRPr="00BA0F4B">
          <w:rPr>
            <w:rFonts w:ascii="Times New Roman" w:eastAsia="Times New Roman" w:hAnsi="Times New Roman" w:cs="Times New Roman"/>
            <w:color w:val="000099"/>
            <w:sz w:val="24"/>
            <w:szCs w:val="24"/>
            <w:u w:val="single"/>
            <w:lang w:eastAsia="ru-RU"/>
          </w:rPr>
          <w:t>634</w:t>
        </w:r>
      </w:hyperlink>
      <w:r w:rsidRPr="00BA0F4B">
        <w:rPr>
          <w:rFonts w:ascii="Times New Roman" w:eastAsia="Times New Roman" w:hAnsi="Times New Roman" w:cs="Times New Roman"/>
          <w:color w:val="333333"/>
          <w:sz w:val="24"/>
          <w:szCs w:val="24"/>
          <w:lang w:eastAsia="ru-RU"/>
        </w:rPr>
        <w:t>, </w:t>
      </w:r>
      <w:hyperlink r:id="rId8" w:anchor="n3186" w:tgtFrame="_blank" w:history="1">
        <w:r w:rsidRPr="00BA0F4B">
          <w:rPr>
            <w:rFonts w:ascii="Times New Roman" w:eastAsia="Times New Roman" w:hAnsi="Times New Roman" w:cs="Times New Roman"/>
            <w:color w:val="000099"/>
            <w:sz w:val="24"/>
            <w:szCs w:val="24"/>
            <w:u w:val="single"/>
            <w:lang w:eastAsia="ru-RU"/>
          </w:rPr>
          <w:t>641</w:t>
        </w:r>
      </w:hyperlink>
      <w:r w:rsidRPr="00BA0F4B">
        <w:rPr>
          <w:rFonts w:ascii="Times New Roman" w:eastAsia="Times New Roman" w:hAnsi="Times New Roman" w:cs="Times New Roman"/>
          <w:color w:val="333333"/>
          <w:sz w:val="24"/>
          <w:szCs w:val="24"/>
          <w:lang w:eastAsia="ru-RU"/>
        </w:rPr>
        <w:t>, </w:t>
      </w:r>
      <w:hyperlink r:id="rId9" w:anchor="n3191" w:tgtFrame="_blank" w:history="1">
        <w:r w:rsidRPr="00BA0F4B">
          <w:rPr>
            <w:rFonts w:ascii="Times New Roman" w:eastAsia="Times New Roman" w:hAnsi="Times New Roman" w:cs="Times New Roman"/>
            <w:color w:val="000099"/>
            <w:sz w:val="24"/>
            <w:szCs w:val="24"/>
            <w:u w:val="single"/>
            <w:lang w:eastAsia="ru-RU"/>
          </w:rPr>
          <w:t>642</w:t>
        </w:r>
      </w:hyperlink>
      <w:r w:rsidRPr="00BA0F4B">
        <w:rPr>
          <w:rFonts w:ascii="Times New Roman" w:eastAsia="Times New Roman" w:hAnsi="Times New Roman" w:cs="Times New Roman"/>
          <w:color w:val="333333"/>
          <w:sz w:val="24"/>
          <w:szCs w:val="24"/>
          <w:lang w:eastAsia="ru-RU"/>
        </w:rPr>
        <w:t> Цивільного кодексу України на невизначений строк у порядку, передбаченому </w:t>
      </w:r>
      <w:hyperlink r:id="rId10"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222"/>
      <w:bookmarkEnd w:id="4"/>
      <w:r w:rsidRPr="00BA0F4B">
        <w:rPr>
          <w:rFonts w:ascii="Times New Roman" w:eastAsia="Times New Roman" w:hAnsi="Times New Roman" w:cs="Times New Roman"/>
          <w:color w:val="333333"/>
          <w:sz w:val="24"/>
          <w:szCs w:val="24"/>
          <w:lang w:eastAsia="ru-RU"/>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 w:name="n173"/>
      <w:bookmarkEnd w:id="5"/>
      <w:r w:rsidRPr="00BA0F4B">
        <w:rPr>
          <w:rFonts w:ascii="Times New Roman" w:eastAsia="Times New Roman" w:hAnsi="Times New Roman" w:cs="Times New Roman"/>
          <w:i/>
          <w:iCs/>
          <w:color w:val="333333"/>
          <w:sz w:val="24"/>
          <w:szCs w:val="24"/>
          <w:shd w:val="clear" w:color="auto" w:fill="FFFFFF"/>
          <w:lang w:eastAsia="ru-RU"/>
        </w:rPr>
        <w:t xml:space="preserve">{Пункт 1.3 розділу I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11"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12" w:anchor="n283"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18"/>
      <w:bookmarkEnd w:id="6"/>
      <w:r w:rsidRPr="00BA0F4B">
        <w:rPr>
          <w:rFonts w:ascii="Times New Roman" w:eastAsia="Times New Roman" w:hAnsi="Times New Roman" w:cs="Times New Roman"/>
          <w:color w:val="333333"/>
          <w:sz w:val="24"/>
          <w:szCs w:val="24"/>
          <w:lang w:eastAsia="ru-RU"/>
        </w:rPr>
        <w:t>1.4. Терміни, що використовуються в цьому Договорі, мають такі значення: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19"/>
      <w:bookmarkEnd w:id="7"/>
      <w:r w:rsidRPr="00BA0F4B">
        <w:rPr>
          <w:rFonts w:ascii="Times New Roman" w:eastAsia="Times New Roman" w:hAnsi="Times New Roman" w:cs="Times New Roman"/>
          <w:color w:val="333333"/>
          <w:sz w:val="24"/>
          <w:szCs w:val="24"/>
          <w:lang w:eastAsia="ru-RU"/>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20"/>
      <w:bookmarkEnd w:id="8"/>
      <w:r w:rsidRPr="00BA0F4B">
        <w:rPr>
          <w:rFonts w:ascii="Times New Roman" w:eastAsia="Times New Roman" w:hAnsi="Times New Roman" w:cs="Times New Roman"/>
          <w:color w:val="333333"/>
          <w:sz w:val="24"/>
          <w:szCs w:val="24"/>
          <w:lang w:eastAsia="ru-RU"/>
        </w:rPr>
        <w:t>заява-приєднання - письмова заява-приєднання до умов Договору, складена Споживачем відповідно до вимог Договору за формою, наведеною в </w:t>
      </w:r>
      <w:hyperlink r:id="rId13" w:anchor="n161" w:history="1">
        <w:r w:rsidRPr="00BA0F4B">
          <w:rPr>
            <w:rFonts w:ascii="Times New Roman" w:eastAsia="Times New Roman" w:hAnsi="Times New Roman" w:cs="Times New Roman"/>
            <w:color w:val="006600"/>
            <w:sz w:val="24"/>
            <w:szCs w:val="24"/>
            <w:u w:val="single"/>
            <w:lang w:eastAsia="ru-RU"/>
          </w:rPr>
          <w:t>додатку</w:t>
        </w:r>
      </w:hyperlink>
      <w:r w:rsidRPr="00BA0F4B">
        <w:rPr>
          <w:rFonts w:ascii="Times New Roman" w:eastAsia="Times New Roman" w:hAnsi="Times New Roman" w:cs="Times New Roman"/>
          <w:color w:val="333333"/>
          <w:sz w:val="24"/>
          <w:szCs w:val="24"/>
          <w:lang w:eastAsia="ru-RU"/>
        </w:rPr>
        <w:t> до цього Договору, що містить персоніфіковані дані щодо Споживача та є невід’ємною частиною Договору;</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 w:name="n176"/>
      <w:bookmarkEnd w:id="9"/>
      <w:r w:rsidRPr="00BA0F4B">
        <w:rPr>
          <w:rFonts w:ascii="Times New Roman" w:eastAsia="Times New Roman" w:hAnsi="Times New Roman" w:cs="Times New Roman"/>
          <w:i/>
          <w:iCs/>
          <w:color w:val="333333"/>
          <w:sz w:val="24"/>
          <w:szCs w:val="24"/>
          <w:shd w:val="clear" w:color="auto" w:fill="FFFFFF"/>
          <w:lang w:eastAsia="ru-RU"/>
        </w:rPr>
        <w:t xml:space="preserve">{Абзац третій пункту 1.4 розділу I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14"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15" w:anchor="n286"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21"/>
      <w:bookmarkEnd w:id="10"/>
      <w:r w:rsidRPr="00BA0F4B">
        <w:rPr>
          <w:rFonts w:ascii="Times New Roman" w:eastAsia="Times New Roman" w:hAnsi="Times New Roman" w:cs="Times New Roman"/>
          <w:color w:val="333333"/>
          <w:sz w:val="24"/>
          <w:szCs w:val="24"/>
          <w:lang w:eastAsia="ru-RU"/>
        </w:rPr>
        <w:t>Оператор ГРМ - оператор газорозподільної системи, до газових мереж якого підключений об’єкт Споживача;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22"/>
      <w:bookmarkEnd w:id="11"/>
      <w:r w:rsidRPr="00BA0F4B">
        <w:rPr>
          <w:rFonts w:ascii="Times New Roman" w:eastAsia="Times New Roman" w:hAnsi="Times New Roman" w:cs="Times New Roman"/>
          <w:color w:val="333333"/>
          <w:sz w:val="24"/>
          <w:szCs w:val="24"/>
          <w:lang w:eastAsia="ru-RU"/>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23"/>
      <w:bookmarkEnd w:id="12"/>
      <w:r w:rsidRPr="00BA0F4B">
        <w:rPr>
          <w:rFonts w:ascii="Times New Roman" w:eastAsia="Times New Roman" w:hAnsi="Times New Roman" w:cs="Times New Roman"/>
          <w:color w:val="333333"/>
          <w:sz w:val="24"/>
          <w:szCs w:val="24"/>
          <w:lang w:eastAsia="ru-RU"/>
        </w:rPr>
        <w:t>персоніфіковані дані - персоніфіковані дані щодо Споживача (П.І.Б., ЕІС-код, види та способи розрахунку тощо), визначені в </w:t>
      </w:r>
      <w:hyperlink r:id="rId16" w:anchor="n161" w:history="1">
        <w:r w:rsidRPr="00BA0F4B">
          <w:rPr>
            <w:rFonts w:ascii="Times New Roman" w:eastAsia="Times New Roman" w:hAnsi="Times New Roman" w:cs="Times New Roman"/>
            <w:color w:val="006600"/>
            <w:sz w:val="24"/>
            <w:szCs w:val="24"/>
            <w:u w:val="single"/>
            <w:lang w:eastAsia="ru-RU"/>
          </w:rPr>
          <w:t>заяві-приєднанні</w:t>
        </w:r>
      </w:hyperlink>
      <w:r w:rsidRPr="00BA0F4B">
        <w:rPr>
          <w:rFonts w:ascii="Times New Roman" w:eastAsia="Times New Roman" w:hAnsi="Times New Roman" w:cs="Times New Roman"/>
          <w:color w:val="333333"/>
          <w:sz w:val="24"/>
          <w:szCs w:val="24"/>
          <w:lang w:eastAsia="ru-RU"/>
        </w:rPr>
        <w:t>, які є достатніми для проведення розрахунків за природний газ;</w:t>
      </w:r>
    </w:p>
    <w:p w:rsidR="00BA0F4B" w:rsidRPr="00BA0F4B" w:rsidRDefault="00BA0F4B" w:rsidP="00BA0F4B">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13" w:name="n25"/>
      <w:bookmarkEnd w:id="13"/>
      <w:r w:rsidRPr="00BA0F4B">
        <w:rPr>
          <w:rFonts w:ascii="Times New Roman" w:eastAsia="Times New Roman" w:hAnsi="Times New Roman" w:cs="Times New Roman"/>
          <w:color w:val="333333"/>
          <w:sz w:val="24"/>
          <w:szCs w:val="24"/>
          <w:lang w:eastAsia="ru-RU"/>
        </w:rPr>
        <w:t>Постачальник – суб’єкт господарювання в особі</w:t>
      </w:r>
      <w:r w:rsidRPr="00BA0F4B">
        <w:rPr>
          <w:rFonts w:ascii="Times New Roman" w:eastAsia="Times New Roman" w:hAnsi="Times New Roman" w:cs="Times New Roman"/>
          <w:color w:val="333333"/>
          <w:sz w:val="24"/>
          <w:szCs w:val="24"/>
          <w:lang w:eastAsia="ru-RU"/>
        </w:rPr>
        <w:br/>
      </w:r>
      <w:r w:rsidRPr="00BA0F4B">
        <w:rPr>
          <w:rFonts w:ascii="Times New Roman" w:eastAsia="Times New Roman" w:hAnsi="Times New Roman" w:cs="Times New Roman"/>
          <w:color w:val="333333"/>
          <w:sz w:val="28"/>
          <w:szCs w:val="28"/>
          <w:lang w:eastAsia="ru-RU"/>
        </w:rPr>
        <w:t>___________________________________________________________</w:t>
      </w:r>
      <w:proofErr w:type="gramStart"/>
      <w:r w:rsidRPr="00BA0F4B">
        <w:rPr>
          <w:rFonts w:ascii="Times New Roman" w:eastAsia="Times New Roman" w:hAnsi="Times New Roman" w:cs="Times New Roman"/>
          <w:color w:val="333333"/>
          <w:sz w:val="28"/>
          <w:szCs w:val="28"/>
          <w:lang w:eastAsia="ru-RU"/>
        </w:rPr>
        <w:t>_,</w:t>
      </w:r>
      <w:r w:rsidRPr="00BA0F4B">
        <w:rPr>
          <w:rFonts w:ascii="Times New Roman" w:eastAsia="Times New Roman" w:hAnsi="Times New Roman" w:cs="Times New Roman"/>
          <w:color w:val="333333"/>
          <w:sz w:val="24"/>
          <w:szCs w:val="24"/>
          <w:lang w:eastAsia="ru-RU"/>
        </w:rPr>
        <w:br/>
      </w:r>
      <w:r w:rsidRPr="00BA0F4B">
        <w:rPr>
          <w:rFonts w:ascii="Times New Roman" w:eastAsia="Times New Roman" w:hAnsi="Times New Roman" w:cs="Times New Roman"/>
          <w:color w:val="333333"/>
          <w:sz w:val="20"/>
          <w:szCs w:val="20"/>
          <w:lang w:eastAsia="ru-RU"/>
        </w:rPr>
        <w:lastRenderedPageBreak/>
        <w:t>   </w:t>
      </w:r>
      <w:proofErr w:type="gramEnd"/>
      <w:r w:rsidRPr="00BA0F4B">
        <w:rPr>
          <w:rFonts w:ascii="Times New Roman" w:eastAsia="Times New Roman" w:hAnsi="Times New Roman" w:cs="Times New Roman"/>
          <w:color w:val="333333"/>
          <w:sz w:val="20"/>
          <w:szCs w:val="20"/>
          <w:lang w:eastAsia="ru-RU"/>
        </w:rPr>
        <w:t>                                                               (найменування Постачальника)</w:t>
      </w:r>
      <w:r w:rsidRPr="00BA0F4B">
        <w:rPr>
          <w:rFonts w:ascii="Times New Roman" w:eastAsia="Times New Roman" w:hAnsi="Times New Roman" w:cs="Times New Roman"/>
          <w:color w:val="333333"/>
          <w:sz w:val="24"/>
          <w:szCs w:val="24"/>
          <w:lang w:eastAsia="ru-RU"/>
        </w:rPr>
        <w:br/>
        <w:t>що здійснює діяльність з постачання природного газу на підставі ліцензії, виданої</w:t>
      </w:r>
      <w:r w:rsidRPr="00BA0F4B">
        <w:rPr>
          <w:rFonts w:ascii="Times New Roman" w:eastAsia="Times New Roman" w:hAnsi="Times New Roman" w:cs="Times New Roman"/>
          <w:color w:val="333333"/>
          <w:sz w:val="24"/>
          <w:szCs w:val="24"/>
          <w:lang w:eastAsia="ru-RU"/>
        </w:rPr>
        <w:br/>
        <w:t>постановою НКРЕКП від ____________ № ______;</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268"/>
      <w:bookmarkEnd w:id="14"/>
      <w:r w:rsidRPr="00BA0F4B">
        <w:rPr>
          <w:rFonts w:ascii="Times New Roman" w:eastAsia="Times New Roman" w:hAnsi="Times New Roman" w:cs="Times New Roman"/>
          <w:i/>
          <w:iCs/>
          <w:color w:val="333333"/>
          <w:sz w:val="24"/>
          <w:szCs w:val="24"/>
          <w:lang w:eastAsia="ru-RU"/>
        </w:rPr>
        <w:t xml:space="preserve">{Абзац сьомий пункту 1.4 розділу I в редакції Постанови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17" w:anchor="n88" w:tgtFrame="_blank" w:history="1">
        <w:r w:rsidRPr="00BA0F4B">
          <w:rPr>
            <w:rFonts w:ascii="Times New Roman" w:eastAsia="Times New Roman" w:hAnsi="Times New Roman" w:cs="Times New Roman"/>
            <w:i/>
            <w:iCs/>
            <w:color w:val="000099"/>
            <w:sz w:val="24"/>
            <w:szCs w:val="24"/>
            <w:u w:val="single"/>
            <w:lang w:eastAsia="ru-RU"/>
          </w:rPr>
          <w:t>№ 758 від 19.05.2026</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26"/>
      <w:bookmarkEnd w:id="15"/>
      <w:r w:rsidRPr="00BA0F4B">
        <w:rPr>
          <w:rFonts w:ascii="Times New Roman" w:eastAsia="Times New Roman" w:hAnsi="Times New Roman" w:cs="Times New Roman"/>
          <w:color w:val="333333"/>
          <w:sz w:val="24"/>
          <w:szCs w:val="24"/>
          <w:lang w:eastAsia="ru-RU"/>
        </w:rPr>
        <w:t>сайт Постачальника (сайт) - веб-сайт Постачальника в мережі Інтернет, що визначений в </w:t>
      </w:r>
      <w:hyperlink r:id="rId18" w:anchor="n161" w:history="1">
        <w:r w:rsidRPr="00BA0F4B">
          <w:rPr>
            <w:rFonts w:ascii="Times New Roman" w:eastAsia="Times New Roman" w:hAnsi="Times New Roman" w:cs="Times New Roman"/>
            <w:color w:val="006600"/>
            <w:sz w:val="24"/>
            <w:szCs w:val="24"/>
            <w:u w:val="single"/>
            <w:lang w:eastAsia="ru-RU"/>
          </w:rPr>
          <w:t>заяві-приєднанні</w:t>
        </w:r>
      </w:hyperlink>
      <w:r w:rsidRPr="00BA0F4B">
        <w:rPr>
          <w:rFonts w:ascii="Times New Roman" w:eastAsia="Times New Roman" w:hAnsi="Times New Roman" w:cs="Times New Roman"/>
          <w:color w:val="333333"/>
          <w:sz w:val="24"/>
          <w:szCs w:val="24"/>
          <w:lang w:eastAsia="ru-RU"/>
        </w:rPr>
        <w:t>, який містить чинну редакцію Договору та </w:t>
      </w:r>
      <w:hyperlink r:id="rId19" w:anchor="n12" w:tgtFrame="_blank" w:history="1">
        <w:r w:rsidRPr="00BA0F4B">
          <w:rPr>
            <w:rFonts w:ascii="Times New Roman" w:eastAsia="Times New Roman" w:hAnsi="Times New Roman" w:cs="Times New Roman"/>
            <w:color w:val="000099"/>
            <w:sz w:val="24"/>
            <w:szCs w:val="24"/>
            <w:u w:val="single"/>
            <w:lang w:eastAsia="ru-RU"/>
          </w:rPr>
          <w:t>Правил постачання</w:t>
        </w:r>
      </w:hyperlink>
      <w:r w:rsidRPr="00BA0F4B">
        <w:rPr>
          <w:rFonts w:ascii="Times New Roman" w:eastAsia="Times New Roman" w:hAnsi="Times New Roman" w:cs="Times New Roman"/>
          <w:color w:val="333333"/>
          <w:sz w:val="24"/>
          <w:szCs w:val="24"/>
          <w:lang w:eastAsia="ru-RU"/>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27"/>
      <w:bookmarkEnd w:id="16"/>
      <w:r w:rsidRPr="00BA0F4B">
        <w:rPr>
          <w:rFonts w:ascii="Times New Roman" w:eastAsia="Times New Roman" w:hAnsi="Times New Roman" w:cs="Times New Roman"/>
          <w:color w:val="333333"/>
          <w:sz w:val="24"/>
          <w:szCs w:val="24"/>
          <w:lang w:eastAsia="ru-RU"/>
        </w:rPr>
        <w:t>Споживач - фізична особа, об’єкт якої фізично підключений до газорозподільної системи Оператора ГРМ.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28"/>
      <w:bookmarkEnd w:id="17"/>
      <w:r w:rsidRPr="00BA0F4B">
        <w:rPr>
          <w:rFonts w:ascii="Times New Roman" w:eastAsia="Times New Roman" w:hAnsi="Times New Roman" w:cs="Times New Roman"/>
          <w:color w:val="333333"/>
          <w:sz w:val="24"/>
          <w:szCs w:val="24"/>
          <w:lang w:eastAsia="ru-RU"/>
        </w:rPr>
        <w:t>Інші терміни, що не визначені в цьому Договорі, мають значення, передбачені </w:t>
      </w:r>
      <w:hyperlink r:id="rId20" w:tgtFrame="_blank" w:history="1">
        <w:r w:rsidRPr="00BA0F4B">
          <w:rPr>
            <w:rFonts w:ascii="Times New Roman" w:eastAsia="Times New Roman" w:hAnsi="Times New Roman" w:cs="Times New Roman"/>
            <w:color w:val="000099"/>
            <w:sz w:val="24"/>
            <w:szCs w:val="24"/>
            <w:u w:val="single"/>
            <w:lang w:eastAsia="ru-RU"/>
          </w:rPr>
          <w:t>Законом України</w:t>
        </w:r>
      </w:hyperlink>
      <w:r w:rsidRPr="00BA0F4B">
        <w:rPr>
          <w:rFonts w:ascii="Times New Roman" w:eastAsia="Times New Roman" w:hAnsi="Times New Roman" w:cs="Times New Roman"/>
          <w:color w:val="333333"/>
          <w:sz w:val="24"/>
          <w:szCs w:val="24"/>
          <w:lang w:eastAsia="ru-RU"/>
        </w:rPr>
        <w:t> "Про ринок природного газу" та </w:t>
      </w:r>
      <w:hyperlink r:id="rId21"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9"/>
      <w:bookmarkEnd w:id="18"/>
      <w:r w:rsidRPr="00BA0F4B">
        <w:rPr>
          <w:rFonts w:ascii="Times New Roman" w:eastAsia="Times New Roman" w:hAnsi="Times New Roman" w:cs="Times New Roman"/>
          <w:color w:val="333333"/>
          <w:sz w:val="24"/>
          <w:szCs w:val="24"/>
          <w:lang w:eastAsia="ru-RU"/>
        </w:rPr>
        <w:t>Надалі за текстом цього Договору Постачальник та Споживач, коли вживаються окремо, іменуються - Сторона, коли спільно - Сторони.</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 w:name="n30"/>
      <w:bookmarkEnd w:id="19"/>
      <w:r w:rsidRPr="00BA0F4B">
        <w:rPr>
          <w:rFonts w:ascii="Times New Roman" w:eastAsia="Times New Roman" w:hAnsi="Times New Roman" w:cs="Times New Roman"/>
          <w:b/>
          <w:bCs/>
          <w:color w:val="333333"/>
          <w:sz w:val="28"/>
          <w:szCs w:val="28"/>
          <w:lang w:eastAsia="ru-RU"/>
        </w:rPr>
        <w:t>ІI. Предмет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31"/>
      <w:bookmarkEnd w:id="20"/>
      <w:r w:rsidRPr="00BA0F4B">
        <w:rPr>
          <w:rFonts w:ascii="Times New Roman" w:eastAsia="Times New Roman" w:hAnsi="Times New Roman" w:cs="Times New Roman"/>
          <w:color w:val="333333"/>
          <w:sz w:val="24"/>
          <w:szCs w:val="24"/>
          <w:lang w:eastAsia="ru-RU"/>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32"/>
      <w:bookmarkEnd w:id="21"/>
      <w:r w:rsidRPr="00BA0F4B">
        <w:rPr>
          <w:rFonts w:ascii="Times New Roman" w:eastAsia="Times New Roman" w:hAnsi="Times New Roman" w:cs="Times New Roman"/>
          <w:color w:val="333333"/>
          <w:sz w:val="24"/>
          <w:szCs w:val="24"/>
          <w:lang w:eastAsia="ru-RU"/>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33"/>
      <w:bookmarkEnd w:id="22"/>
      <w:r w:rsidRPr="00BA0F4B">
        <w:rPr>
          <w:rFonts w:ascii="Times New Roman" w:eastAsia="Times New Roman" w:hAnsi="Times New Roman" w:cs="Times New Roman"/>
          <w:color w:val="333333"/>
          <w:sz w:val="24"/>
          <w:szCs w:val="24"/>
          <w:lang w:eastAsia="ru-RU"/>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34"/>
      <w:bookmarkEnd w:id="23"/>
      <w:r w:rsidRPr="00BA0F4B">
        <w:rPr>
          <w:rFonts w:ascii="Times New Roman" w:eastAsia="Times New Roman" w:hAnsi="Times New Roman" w:cs="Times New Roman"/>
          <w:color w:val="333333"/>
          <w:sz w:val="24"/>
          <w:szCs w:val="24"/>
          <w:lang w:eastAsia="ru-RU"/>
        </w:rPr>
        <w:t>2.3. Відносини Сторін, що є предметом цього Договору, але не врегульовані ним, регулюються згідно із </w:t>
      </w:r>
      <w:hyperlink r:id="rId22" w:tgtFrame="_blank" w:history="1">
        <w:r w:rsidRPr="00BA0F4B">
          <w:rPr>
            <w:rFonts w:ascii="Times New Roman" w:eastAsia="Times New Roman" w:hAnsi="Times New Roman" w:cs="Times New Roman"/>
            <w:color w:val="000099"/>
            <w:sz w:val="24"/>
            <w:szCs w:val="24"/>
            <w:u w:val="single"/>
            <w:lang w:eastAsia="ru-RU"/>
          </w:rPr>
          <w:t>Законом України</w:t>
        </w:r>
      </w:hyperlink>
      <w:r w:rsidRPr="00BA0F4B">
        <w:rPr>
          <w:rFonts w:ascii="Times New Roman" w:eastAsia="Times New Roman" w:hAnsi="Times New Roman" w:cs="Times New Roman"/>
          <w:color w:val="333333"/>
          <w:sz w:val="24"/>
          <w:szCs w:val="24"/>
          <w:lang w:eastAsia="ru-RU"/>
        </w:rPr>
        <w:t> «Про ринок природного газу», </w:t>
      </w:r>
      <w:hyperlink r:id="rId23"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 </w:t>
      </w:r>
      <w:hyperlink r:id="rId24" w:anchor="n18" w:tgtFrame="_blank" w:history="1">
        <w:r w:rsidRPr="00BA0F4B">
          <w:rPr>
            <w:rFonts w:ascii="Times New Roman" w:eastAsia="Times New Roman" w:hAnsi="Times New Roman" w:cs="Times New Roman"/>
            <w:color w:val="000099"/>
            <w:sz w:val="24"/>
            <w:szCs w:val="24"/>
            <w:u w:val="single"/>
            <w:lang w:eastAsia="ru-RU"/>
          </w:rPr>
          <w:t>Кодексом газотранспортної системи</w:t>
        </w:r>
      </w:hyperlink>
      <w:r w:rsidRPr="00BA0F4B">
        <w:rPr>
          <w:rFonts w:ascii="Times New Roman" w:eastAsia="Times New Roman" w:hAnsi="Times New Roman" w:cs="Times New Roman"/>
          <w:color w:val="333333"/>
          <w:sz w:val="24"/>
          <w:szCs w:val="24"/>
          <w:lang w:eastAsia="ru-RU"/>
        </w:rPr>
        <w:t>, затвердженим постановою НКРЕКП від 30 вересня 2015 року № 2493, </w:t>
      </w:r>
      <w:hyperlink r:id="rId25" w:anchor="n41" w:tgtFrame="_blank" w:history="1">
        <w:r w:rsidRPr="00BA0F4B">
          <w:rPr>
            <w:rFonts w:ascii="Times New Roman" w:eastAsia="Times New Roman" w:hAnsi="Times New Roman" w:cs="Times New Roman"/>
            <w:color w:val="000099"/>
            <w:sz w:val="24"/>
            <w:szCs w:val="24"/>
            <w:u w:val="single"/>
            <w:lang w:eastAsia="ru-RU"/>
          </w:rPr>
          <w:t>Кодексом газорозподільних систем</w:t>
        </w:r>
      </w:hyperlink>
      <w:r w:rsidRPr="00BA0F4B">
        <w:rPr>
          <w:rFonts w:ascii="Times New Roman" w:eastAsia="Times New Roman" w:hAnsi="Times New Roman" w:cs="Times New Roman"/>
          <w:color w:val="333333"/>
          <w:sz w:val="24"/>
          <w:szCs w:val="24"/>
          <w:lang w:eastAsia="ru-RU"/>
        </w:rPr>
        <w:t>, затвердженим постановою НКРЕКП від 30 вересня 2015 року № 2494.</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05"/>
      <w:bookmarkEnd w:id="24"/>
      <w:r w:rsidRPr="00BA0F4B">
        <w:rPr>
          <w:rFonts w:ascii="Times New Roman" w:eastAsia="Times New Roman" w:hAnsi="Times New Roman" w:cs="Times New Roman"/>
          <w:color w:val="333333"/>
          <w:sz w:val="24"/>
          <w:szCs w:val="24"/>
          <w:lang w:eastAsia="ru-RU"/>
        </w:rPr>
        <w:t>2.4. З 01 травня 2021 року постачання природного газу за цим Договором здійснюється на умовах базової річної пропозиції відповідно до положень </w:t>
      </w:r>
      <w:hyperlink r:id="rId26" w:anchor="n12" w:tgtFrame="_blank" w:history="1">
        <w:r w:rsidRPr="00BA0F4B">
          <w:rPr>
            <w:rFonts w:ascii="Times New Roman" w:eastAsia="Times New Roman" w:hAnsi="Times New Roman" w:cs="Times New Roman"/>
            <w:color w:val="000099"/>
            <w:sz w:val="24"/>
            <w:szCs w:val="24"/>
            <w:u w:val="single"/>
            <w:lang w:eastAsia="ru-RU"/>
          </w:rPr>
          <w:t>Правил постачання</w:t>
        </w:r>
      </w:hyperlink>
      <w:r w:rsidRPr="00BA0F4B">
        <w:rPr>
          <w:rFonts w:ascii="Times New Roman" w:eastAsia="Times New Roman" w:hAnsi="Times New Roman" w:cs="Times New Roman"/>
          <w:color w:val="333333"/>
          <w:sz w:val="24"/>
          <w:szCs w:val="24"/>
          <w:lang w:eastAsia="ru-RU"/>
        </w:rPr>
        <w:t xml:space="preserve">,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w:t>
      </w:r>
      <w:proofErr w:type="gramStart"/>
      <w:r w:rsidRPr="00BA0F4B">
        <w:rPr>
          <w:rFonts w:ascii="Times New Roman" w:eastAsia="Times New Roman" w:hAnsi="Times New Roman" w:cs="Times New Roman"/>
          <w:color w:val="333333"/>
          <w:sz w:val="24"/>
          <w:szCs w:val="24"/>
          <w:lang w:eastAsia="ru-RU"/>
        </w:rPr>
        <w:t>у порядку</w:t>
      </w:r>
      <w:proofErr w:type="gramEnd"/>
      <w:r w:rsidRPr="00BA0F4B">
        <w:rPr>
          <w:rFonts w:ascii="Times New Roman" w:eastAsia="Times New Roman" w:hAnsi="Times New Roman" w:cs="Times New Roman"/>
          <w:color w:val="333333"/>
          <w:sz w:val="24"/>
          <w:szCs w:val="24"/>
          <w:lang w:eastAsia="ru-RU"/>
        </w:rPr>
        <w:t>, визначеному Правилами постачання).</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 w:name="n206"/>
      <w:bookmarkEnd w:id="25"/>
      <w:r w:rsidRPr="00BA0F4B">
        <w:rPr>
          <w:rFonts w:ascii="Times New Roman" w:eastAsia="Times New Roman" w:hAnsi="Times New Roman" w:cs="Times New Roman"/>
          <w:i/>
          <w:iCs/>
          <w:color w:val="333333"/>
          <w:sz w:val="24"/>
          <w:szCs w:val="24"/>
          <w:shd w:val="clear" w:color="auto" w:fill="FFFFFF"/>
          <w:lang w:eastAsia="ru-RU"/>
        </w:rPr>
        <w:t xml:space="preserve">{Розділ II доповнено новим пунктом згідно з Постановою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27" w:anchor="n51"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6" w:name="n35"/>
      <w:bookmarkEnd w:id="26"/>
      <w:r w:rsidRPr="00BA0F4B">
        <w:rPr>
          <w:rFonts w:ascii="Times New Roman" w:eastAsia="Times New Roman" w:hAnsi="Times New Roman" w:cs="Times New Roman"/>
          <w:b/>
          <w:bCs/>
          <w:color w:val="333333"/>
          <w:sz w:val="28"/>
          <w:szCs w:val="28"/>
          <w:lang w:eastAsia="ru-RU"/>
        </w:rPr>
        <w:lastRenderedPageBreak/>
        <w:t>IІI. Надійність та якість газопостачання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36"/>
      <w:bookmarkEnd w:id="27"/>
      <w:r w:rsidRPr="00BA0F4B">
        <w:rPr>
          <w:rFonts w:ascii="Times New Roman" w:eastAsia="Times New Roman" w:hAnsi="Times New Roman" w:cs="Times New Roman"/>
          <w:color w:val="333333"/>
          <w:sz w:val="24"/>
          <w:szCs w:val="24"/>
          <w:lang w:eastAsia="ru-RU"/>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7"/>
      <w:bookmarkEnd w:id="28"/>
      <w:r w:rsidRPr="00BA0F4B">
        <w:rPr>
          <w:rFonts w:ascii="Times New Roman" w:eastAsia="Times New Roman" w:hAnsi="Times New Roman" w:cs="Times New Roman"/>
          <w:color w:val="333333"/>
          <w:sz w:val="24"/>
          <w:szCs w:val="24"/>
          <w:lang w:eastAsia="ru-RU"/>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9" w:name="n38"/>
      <w:bookmarkEnd w:id="29"/>
      <w:r w:rsidRPr="00BA0F4B">
        <w:rPr>
          <w:rFonts w:ascii="Times New Roman" w:eastAsia="Times New Roman" w:hAnsi="Times New Roman" w:cs="Times New Roman"/>
          <w:b/>
          <w:bCs/>
          <w:color w:val="333333"/>
          <w:sz w:val="28"/>
          <w:szCs w:val="28"/>
          <w:lang w:eastAsia="ru-RU"/>
        </w:rPr>
        <w:t>IV. Ціна, порядок обліку та оплати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9"/>
      <w:bookmarkEnd w:id="30"/>
      <w:r w:rsidRPr="00BA0F4B">
        <w:rPr>
          <w:rFonts w:ascii="Times New Roman" w:eastAsia="Times New Roman" w:hAnsi="Times New Roman" w:cs="Times New Roman"/>
          <w:color w:val="333333"/>
          <w:sz w:val="24"/>
          <w:szCs w:val="24"/>
          <w:lang w:eastAsia="ru-RU"/>
        </w:rPr>
        <w:t xml:space="preserve">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w:t>
      </w:r>
      <w:proofErr w:type="gramStart"/>
      <w:r w:rsidRPr="00BA0F4B">
        <w:rPr>
          <w:rFonts w:ascii="Times New Roman" w:eastAsia="Times New Roman" w:hAnsi="Times New Roman" w:cs="Times New Roman"/>
          <w:color w:val="333333"/>
          <w:sz w:val="24"/>
          <w:szCs w:val="24"/>
          <w:lang w:eastAsia="ru-RU"/>
        </w:rPr>
        <w:t>у порядку</w:t>
      </w:r>
      <w:proofErr w:type="gramEnd"/>
      <w:r w:rsidRPr="00BA0F4B">
        <w:rPr>
          <w:rFonts w:ascii="Times New Roman" w:eastAsia="Times New Roman" w:hAnsi="Times New Roman" w:cs="Times New Roman"/>
          <w:color w:val="333333"/>
          <w:sz w:val="24"/>
          <w:szCs w:val="24"/>
          <w:lang w:eastAsia="ru-RU"/>
        </w:rPr>
        <w:t>,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 w:name="n207"/>
      <w:bookmarkEnd w:id="31"/>
      <w:r w:rsidRPr="00BA0F4B">
        <w:rPr>
          <w:rFonts w:ascii="Times New Roman" w:eastAsia="Times New Roman" w:hAnsi="Times New Roman" w:cs="Times New Roman"/>
          <w:i/>
          <w:iCs/>
          <w:color w:val="333333"/>
          <w:sz w:val="24"/>
          <w:szCs w:val="24"/>
          <w:shd w:val="clear" w:color="auto" w:fill="FFFFFF"/>
          <w:lang w:eastAsia="ru-RU"/>
        </w:rPr>
        <w:t xml:space="preserve">{Пункт 4.1 розділу IV в редакції Постанови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28" w:anchor="n54"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40"/>
      <w:bookmarkEnd w:id="32"/>
      <w:r w:rsidRPr="00BA0F4B">
        <w:rPr>
          <w:rFonts w:ascii="Times New Roman" w:eastAsia="Times New Roman" w:hAnsi="Times New Roman" w:cs="Times New Roman"/>
          <w:color w:val="333333"/>
          <w:sz w:val="24"/>
          <w:szCs w:val="24"/>
          <w:lang w:eastAsia="ru-RU"/>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w:t>
      </w:r>
      <w:hyperlink r:id="rId29"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3" w:name="n208"/>
      <w:bookmarkEnd w:id="33"/>
      <w:r w:rsidRPr="00BA0F4B">
        <w:rPr>
          <w:rFonts w:ascii="Times New Roman" w:eastAsia="Times New Roman" w:hAnsi="Times New Roman" w:cs="Times New Roman"/>
          <w:i/>
          <w:iCs/>
          <w:color w:val="333333"/>
          <w:sz w:val="24"/>
          <w:szCs w:val="24"/>
          <w:shd w:val="clear" w:color="auto" w:fill="FFFFFF"/>
          <w:lang w:eastAsia="ru-RU"/>
        </w:rPr>
        <w:t>{</w:t>
      </w:r>
      <w:proofErr w:type="gramStart"/>
      <w:r w:rsidRPr="00BA0F4B">
        <w:rPr>
          <w:rFonts w:ascii="Times New Roman" w:eastAsia="Times New Roman" w:hAnsi="Times New Roman" w:cs="Times New Roman"/>
          <w:i/>
          <w:iCs/>
          <w:color w:val="333333"/>
          <w:sz w:val="24"/>
          <w:szCs w:val="24"/>
          <w:shd w:val="clear" w:color="auto" w:fill="FFFFFF"/>
          <w:lang w:eastAsia="ru-RU"/>
        </w:rPr>
        <w:t>Абзац</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перший пункту 4.2 розділу IV в редакції Постанови Національної комісії, що здійснює державне регулювання у сферах енергетики та комунальних послуг </w:t>
      </w:r>
      <w:hyperlink r:id="rId30" w:anchor="n56"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41"/>
      <w:bookmarkEnd w:id="34"/>
      <w:r w:rsidRPr="00BA0F4B">
        <w:rPr>
          <w:rFonts w:ascii="Times New Roman" w:eastAsia="Times New Roman" w:hAnsi="Times New Roman" w:cs="Times New Roman"/>
          <w:color w:val="333333"/>
          <w:sz w:val="24"/>
          <w:szCs w:val="24"/>
          <w:lang w:eastAsia="ru-RU"/>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42"/>
      <w:bookmarkEnd w:id="35"/>
      <w:r w:rsidRPr="00BA0F4B">
        <w:rPr>
          <w:rFonts w:ascii="Times New Roman" w:eastAsia="Times New Roman" w:hAnsi="Times New Roman" w:cs="Times New Roman"/>
          <w:color w:val="333333"/>
          <w:sz w:val="24"/>
          <w:szCs w:val="24"/>
          <w:lang w:eastAsia="ru-RU"/>
        </w:rPr>
        <w:t>4.3. Розрахунковим періодом за цим Договором є календарний місяць, крім випадків зміни постачальника природного газу.</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6" w:name="n177"/>
      <w:bookmarkEnd w:id="36"/>
      <w:r w:rsidRPr="00BA0F4B">
        <w:rPr>
          <w:rFonts w:ascii="Times New Roman" w:eastAsia="Times New Roman" w:hAnsi="Times New Roman" w:cs="Times New Roman"/>
          <w:i/>
          <w:iCs/>
          <w:color w:val="333333"/>
          <w:sz w:val="24"/>
          <w:szCs w:val="24"/>
          <w:shd w:val="clear" w:color="auto" w:fill="FFFFFF"/>
          <w:lang w:eastAsia="ru-RU"/>
        </w:rPr>
        <w:t xml:space="preserve">{Пункт 4.3 розділу IV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31"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32" w:anchor="n288"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43"/>
      <w:bookmarkEnd w:id="37"/>
      <w:r w:rsidRPr="00BA0F4B">
        <w:rPr>
          <w:rFonts w:ascii="Times New Roman" w:eastAsia="Times New Roman" w:hAnsi="Times New Roman" w:cs="Times New Roman"/>
          <w:color w:val="333333"/>
          <w:sz w:val="24"/>
          <w:szCs w:val="24"/>
          <w:lang w:eastAsia="ru-RU"/>
        </w:rPr>
        <w:t>4.4. Об’єм (обсяг) постачання та споживання природного газу Споживачем за розрахунковий період визначається одним із нижченаведених способів:</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4"/>
      <w:bookmarkEnd w:id="38"/>
      <w:r w:rsidRPr="00BA0F4B">
        <w:rPr>
          <w:rFonts w:ascii="Times New Roman" w:eastAsia="Times New Roman" w:hAnsi="Times New Roman" w:cs="Times New Roman"/>
          <w:color w:val="333333"/>
          <w:sz w:val="24"/>
          <w:szCs w:val="24"/>
          <w:lang w:eastAsia="ru-RU"/>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5"/>
      <w:bookmarkEnd w:id="39"/>
      <w:r w:rsidRPr="00BA0F4B">
        <w:rPr>
          <w:rFonts w:ascii="Times New Roman" w:eastAsia="Times New Roman" w:hAnsi="Times New Roman" w:cs="Times New Roman"/>
          <w:color w:val="333333"/>
          <w:sz w:val="24"/>
          <w:szCs w:val="24"/>
          <w:lang w:eastAsia="ru-RU"/>
        </w:rPr>
        <w:t>2) або за плановими величинами середньомісячного споживання газу в опалювальний або міжопалювальний період.</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6"/>
      <w:bookmarkEnd w:id="40"/>
      <w:r w:rsidRPr="00BA0F4B">
        <w:rPr>
          <w:rFonts w:ascii="Times New Roman" w:eastAsia="Times New Roman" w:hAnsi="Times New Roman" w:cs="Times New Roman"/>
          <w:color w:val="333333"/>
          <w:sz w:val="24"/>
          <w:szCs w:val="24"/>
          <w:lang w:eastAsia="ru-RU"/>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1" w:name="n178"/>
      <w:bookmarkEnd w:id="41"/>
      <w:r w:rsidRPr="00BA0F4B">
        <w:rPr>
          <w:rFonts w:ascii="Times New Roman" w:eastAsia="Times New Roman" w:hAnsi="Times New Roman" w:cs="Times New Roman"/>
          <w:i/>
          <w:iCs/>
          <w:color w:val="333333"/>
          <w:sz w:val="24"/>
          <w:szCs w:val="24"/>
          <w:shd w:val="clear" w:color="auto" w:fill="FFFFFF"/>
          <w:lang w:eastAsia="ru-RU"/>
        </w:rPr>
        <w:lastRenderedPageBreak/>
        <w:t xml:space="preserve">{Абзац четвертий пункту 4.4 розділу IV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33"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34" w:anchor="n289"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7"/>
      <w:bookmarkEnd w:id="42"/>
      <w:r w:rsidRPr="00BA0F4B">
        <w:rPr>
          <w:rFonts w:ascii="Times New Roman" w:eastAsia="Times New Roman" w:hAnsi="Times New Roman" w:cs="Times New Roman"/>
          <w:color w:val="333333"/>
          <w:sz w:val="24"/>
          <w:szCs w:val="24"/>
          <w:lang w:eastAsia="ru-RU"/>
        </w:rPr>
        <w:t>За відхилення нарахованих сум за плановими величинами та величинами фактичного споживання за даними Оператора ГРМ пеня не стягується.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209"/>
      <w:bookmarkEnd w:id="43"/>
      <w:r w:rsidRPr="00BA0F4B">
        <w:rPr>
          <w:rFonts w:ascii="Times New Roman" w:eastAsia="Times New Roman" w:hAnsi="Times New Roman" w:cs="Times New Roman"/>
          <w:color w:val="333333"/>
          <w:sz w:val="24"/>
          <w:szCs w:val="24"/>
          <w:lang w:eastAsia="ru-RU"/>
        </w:rPr>
        <w:t>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Оператора ГРМ, визначених за договором розподілу природного газу в розрахунковому періоді.</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4" w:name="n210"/>
      <w:bookmarkEnd w:id="44"/>
      <w:r w:rsidRPr="00BA0F4B">
        <w:rPr>
          <w:rFonts w:ascii="Times New Roman" w:eastAsia="Times New Roman" w:hAnsi="Times New Roman" w:cs="Times New Roman"/>
          <w:i/>
          <w:iCs/>
          <w:color w:val="333333"/>
          <w:sz w:val="24"/>
          <w:szCs w:val="24"/>
          <w:shd w:val="clear" w:color="auto" w:fill="FFFFFF"/>
          <w:lang w:eastAsia="ru-RU"/>
        </w:rPr>
        <w:t xml:space="preserve">{Пункт 4.4 розділу IV доповнено новим абзацом згідно з Постановою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35" w:anchor="n58"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8"/>
      <w:bookmarkEnd w:id="45"/>
      <w:r w:rsidRPr="00BA0F4B">
        <w:rPr>
          <w:rFonts w:ascii="Times New Roman" w:eastAsia="Times New Roman" w:hAnsi="Times New Roman" w:cs="Times New Roman"/>
          <w:color w:val="333333"/>
          <w:sz w:val="24"/>
          <w:szCs w:val="24"/>
          <w:lang w:eastAsia="ru-RU"/>
        </w:rPr>
        <w:t>4.5. Розрахунки Споживача за цим Договором здійснюються за рахунками Постачальника. Спосіб оплати має бути визначений Споживачем в </w:t>
      </w:r>
      <w:hyperlink r:id="rId36" w:anchor="n161" w:history="1">
        <w:r w:rsidRPr="00BA0F4B">
          <w:rPr>
            <w:rFonts w:ascii="Times New Roman" w:eastAsia="Times New Roman" w:hAnsi="Times New Roman" w:cs="Times New Roman"/>
            <w:color w:val="006600"/>
            <w:sz w:val="24"/>
            <w:szCs w:val="24"/>
            <w:u w:val="single"/>
            <w:lang w:eastAsia="ru-RU"/>
          </w:rPr>
          <w:t>заяві-приєднанні</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9"/>
      <w:bookmarkEnd w:id="46"/>
      <w:r w:rsidRPr="00BA0F4B">
        <w:rPr>
          <w:rFonts w:ascii="Times New Roman" w:eastAsia="Times New Roman" w:hAnsi="Times New Roman" w:cs="Times New Roman"/>
          <w:color w:val="333333"/>
          <w:sz w:val="24"/>
          <w:szCs w:val="24"/>
          <w:lang w:eastAsia="ru-RU"/>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та в інший не заборонений чинним законодавством спосіб.</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270"/>
      <w:bookmarkEnd w:id="47"/>
      <w:r w:rsidRPr="00BA0F4B">
        <w:rPr>
          <w:rFonts w:ascii="Times New Roman" w:eastAsia="Times New Roman" w:hAnsi="Times New Roman" w:cs="Times New Roman"/>
          <w:i/>
          <w:iCs/>
          <w:color w:val="333333"/>
          <w:sz w:val="24"/>
          <w:szCs w:val="24"/>
          <w:lang w:eastAsia="ru-RU"/>
        </w:rPr>
        <w:t xml:space="preserve">{Пункт 4.5 розділу IV в редакції Постанови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37" w:anchor="n92" w:tgtFrame="_blank" w:history="1">
        <w:r w:rsidRPr="00BA0F4B">
          <w:rPr>
            <w:rFonts w:ascii="Times New Roman" w:eastAsia="Times New Roman" w:hAnsi="Times New Roman" w:cs="Times New Roman"/>
            <w:i/>
            <w:iCs/>
            <w:color w:val="000099"/>
            <w:sz w:val="24"/>
            <w:szCs w:val="24"/>
            <w:u w:val="single"/>
            <w:lang w:eastAsia="ru-RU"/>
          </w:rPr>
          <w:t>№ 758 від 19.05.2026</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211"/>
      <w:bookmarkEnd w:id="48"/>
      <w:r w:rsidRPr="00BA0F4B">
        <w:rPr>
          <w:rFonts w:ascii="Times New Roman" w:eastAsia="Times New Roman" w:hAnsi="Times New Roman" w:cs="Times New Roman"/>
          <w:color w:val="333333"/>
          <w:sz w:val="24"/>
          <w:szCs w:val="24"/>
          <w:lang w:eastAsia="ru-RU"/>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213"/>
      <w:bookmarkEnd w:id="49"/>
      <w:r w:rsidRPr="00BA0F4B">
        <w:rPr>
          <w:rFonts w:ascii="Times New Roman" w:eastAsia="Times New Roman" w:hAnsi="Times New Roman" w:cs="Times New Roman"/>
          <w:i/>
          <w:iCs/>
          <w:color w:val="333333"/>
          <w:sz w:val="24"/>
          <w:szCs w:val="24"/>
          <w:lang w:eastAsia="ru-RU"/>
        </w:rPr>
        <w:t>{</w:t>
      </w:r>
      <w:proofErr w:type="gramStart"/>
      <w:r w:rsidRPr="00BA0F4B">
        <w:rPr>
          <w:rFonts w:ascii="Times New Roman" w:eastAsia="Times New Roman" w:hAnsi="Times New Roman" w:cs="Times New Roman"/>
          <w:i/>
          <w:iCs/>
          <w:color w:val="333333"/>
          <w:sz w:val="24"/>
          <w:szCs w:val="24"/>
          <w:lang w:eastAsia="ru-RU"/>
        </w:rPr>
        <w:t>Абзац</w:t>
      </w:r>
      <w:proofErr w:type="gramEnd"/>
      <w:r w:rsidRPr="00BA0F4B">
        <w:rPr>
          <w:rFonts w:ascii="Times New Roman" w:eastAsia="Times New Roman" w:hAnsi="Times New Roman" w:cs="Times New Roman"/>
          <w:i/>
          <w:iCs/>
          <w:color w:val="333333"/>
          <w:sz w:val="24"/>
          <w:szCs w:val="24"/>
          <w:lang w:eastAsia="ru-RU"/>
        </w:rPr>
        <w:t xml:space="preserve"> перший пункту 4.6 розділу IV в редакції Постанови Національної комісії, що здійснює державне регулювання у сферах енергетики та комунальних послуг </w:t>
      </w:r>
      <w:hyperlink r:id="rId38" w:anchor="n60"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212"/>
      <w:bookmarkEnd w:id="50"/>
      <w:r w:rsidRPr="00BA0F4B">
        <w:rPr>
          <w:rFonts w:ascii="Times New Roman" w:eastAsia="Times New Roman" w:hAnsi="Times New Roman" w:cs="Times New Roman"/>
          <w:color w:val="333333"/>
          <w:sz w:val="24"/>
          <w:szCs w:val="24"/>
          <w:lang w:eastAsia="ru-RU"/>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179"/>
      <w:bookmarkEnd w:id="51"/>
      <w:r w:rsidRPr="00BA0F4B">
        <w:rPr>
          <w:rFonts w:ascii="Times New Roman" w:eastAsia="Times New Roman" w:hAnsi="Times New Roman" w:cs="Times New Roman"/>
          <w:i/>
          <w:iCs/>
          <w:color w:val="333333"/>
          <w:sz w:val="24"/>
          <w:szCs w:val="24"/>
          <w:lang w:eastAsia="ru-RU"/>
        </w:rPr>
        <w:t xml:space="preserve">{Абзац другий пункту 4.6 розділу IV із змінами, внесеними згідно з Постановою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39"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40" w:anchor="n60"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2"/>
      <w:bookmarkEnd w:id="52"/>
      <w:r w:rsidRPr="00BA0F4B">
        <w:rPr>
          <w:rFonts w:ascii="Times New Roman" w:eastAsia="Times New Roman" w:hAnsi="Times New Roman" w:cs="Times New Roman"/>
          <w:color w:val="333333"/>
          <w:sz w:val="24"/>
          <w:szCs w:val="24"/>
          <w:lang w:eastAsia="ru-RU"/>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3"/>
      <w:bookmarkEnd w:id="53"/>
      <w:r w:rsidRPr="00BA0F4B">
        <w:rPr>
          <w:rFonts w:ascii="Times New Roman" w:eastAsia="Times New Roman" w:hAnsi="Times New Roman" w:cs="Times New Roman"/>
          <w:color w:val="333333"/>
          <w:sz w:val="24"/>
          <w:szCs w:val="24"/>
          <w:lang w:eastAsia="ru-RU"/>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4"/>
      <w:bookmarkEnd w:id="54"/>
      <w:r w:rsidRPr="00BA0F4B">
        <w:rPr>
          <w:rFonts w:ascii="Times New Roman" w:eastAsia="Times New Roman" w:hAnsi="Times New Roman" w:cs="Times New Roman"/>
          <w:color w:val="333333"/>
          <w:sz w:val="24"/>
          <w:szCs w:val="24"/>
          <w:lang w:eastAsia="ru-RU"/>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5"/>
      <w:bookmarkEnd w:id="55"/>
      <w:r w:rsidRPr="00BA0F4B">
        <w:rPr>
          <w:rFonts w:ascii="Times New Roman" w:eastAsia="Times New Roman" w:hAnsi="Times New Roman" w:cs="Times New Roman"/>
          <w:color w:val="333333"/>
          <w:sz w:val="24"/>
          <w:szCs w:val="24"/>
          <w:lang w:eastAsia="ru-RU"/>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225"/>
      <w:bookmarkEnd w:id="56"/>
      <w:r w:rsidRPr="00BA0F4B">
        <w:rPr>
          <w:rFonts w:ascii="Times New Roman" w:eastAsia="Times New Roman" w:hAnsi="Times New Roman" w:cs="Times New Roman"/>
          <w:color w:val="333333"/>
          <w:sz w:val="24"/>
          <w:szCs w:val="24"/>
          <w:lang w:eastAsia="ru-RU"/>
        </w:rPr>
        <w:lastRenderedPageBreak/>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180"/>
      <w:bookmarkEnd w:id="57"/>
      <w:r w:rsidRPr="00BA0F4B">
        <w:rPr>
          <w:rFonts w:ascii="Times New Roman" w:eastAsia="Times New Roman" w:hAnsi="Times New Roman" w:cs="Times New Roman"/>
          <w:i/>
          <w:iCs/>
          <w:color w:val="333333"/>
          <w:sz w:val="24"/>
          <w:szCs w:val="24"/>
          <w:lang w:eastAsia="ru-RU"/>
        </w:rPr>
        <w:t xml:space="preserve">{Пункт 4.8 розділу IV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41"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lang w:eastAsia="ru-RU"/>
        </w:rPr>
        <w:t>, </w:t>
      </w:r>
      <w:hyperlink r:id="rId42" w:anchor="n290"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229"/>
      <w:bookmarkEnd w:id="58"/>
      <w:r w:rsidRPr="00BA0F4B">
        <w:rPr>
          <w:rFonts w:ascii="Times New Roman" w:eastAsia="Times New Roman" w:hAnsi="Times New Roman" w:cs="Times New Roman"/>
          <w:color w:val="333333"/>
          <w:sz w:val="24"/>
          <w:szCs w:val="24"/>
          <w:lang w:eastAsia="ru-RU"/>
        </w:rPr>
        <w:t xml:space="preserve">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w:t>
      </w:r>
      <w:proofErr w:type="gramStart"/>
      <w:r w:rsidRPr="00BA0F4B">
        <w:rPr>
          <w:rFonts w:ascii="Times New Roman" w:eastAsia="Times New Roman" w:hAnsi="Times New Roman" w:cs="Times New Roman"/>
          <w:color w:val="333333"/>
          <w:sz w:val="24"/>
          <w:szCs w:val="24"/>
          <w:lang w:eastAsia="ru-RU"/>
        </w:rPr>
        <w:t>у порядку</w:t>
      </w:r>
      <w:proofErr w:type="gramEnd"/>
      <w:r w:rsidRPr="00BA0F4B">
        <w:rPr>
          <w:rFonts w:ascii="Times New Roman" w:eastAsia="Times New Roman" w:hAnsi="Times New Roman" w:cs="Times New Roman"/>
          <w:color w:val="333333"/>
          <w:sz w:val="24"/>
          <w:szCs w:val="24"/>
          <w:lang w:eastAsia="ru-RU"/>
        </w:rPr>
        <w:t>, визначеному </w:t>
      </w:r>
      <w:hyperlink r:id="rId43"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230"/>
      <w:bookmarkEnd w:id="59"/>
      <w:r w:rsidRPr="00BA0F4B">
        <w:rPr>
          <w:rFonts w:ascii="Times New Roman" w:eastAsia="Times New Roman" w:hAnsi="Times New Roman" w:cs="Times New Roman"/>
          <w:color w:val="333333"/>
          <w:sz w:val="24"/>
          <w:szCs w:val="24"/>
          <w:lang w:eastAsia="ru-RU"/>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181"/>
      <w:bookmarkEnd w:id="60"/>
      <w:r w:rsidRPr="00BA0F4B">
        <w:rPr>
          <w:rFonts w:ascii="Times New Roman" w:eastAsia="Times New Roman" w:hAnsi="Times New Roman" w:cs="Times New Roman"/>
          <w:i/>
          <w:iCs/>
          <w:color w:val="333333"/>
          <w:sz w:val="24"/>
          <w:szCs w:val="24"/>
          <w:lang w:eastAsia="ru-RU"/>
        </w:rPr>
        <w:t xml:space="preserve">{Пункт 4.9 розділу IV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44"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lang w:eastAsia="ru-RU"/>
        </w:rPr>
        <w:t>, </w:t>
      </w:r>
      <w:hyperlink r:id="rId45" w:anchor="n290"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233"/>
      <w:bookmarkEnd w:id="61"/>
      <w:r w:rsidRPr="00BA0F4B">
        <w:rPr>
          <w:rFonts w:ascii="Times New Roman" w:eastAsia="Times New Roman" w:hAnsi="Times New Roman" w:cs="Times New Roman"/>
          <w:color w:val="333333"/>
          <w:sz w:val="24"/>
          <w:szCs w:val="24"/>
          <w:lang w:eastAsia="ru-RU"/>
        </w:rPr>
        <w:t xml:space="preserve">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w:t>
      </w:r>
      <w:proofErr w:type="gramStart"/>
      <w:r w:rsidRPr="00BA0F4B">
        <w:rPr>
          <w:rFonts w:ascii="Times New Roman" w:eastAsia="Times New Roman" w:hAnsi="Times New Roman" w:cs="Times New Roman"/>
          <w:color w:val="333333"/>
          <w:sz w:val="24"/>
          <w:szCs w:val="24"/>
          <w:lang w:eastAsia="ru-RU"/>
        </w:rPr>
        <w:t>на строк</w:t>
      </w:r>
      <w:proofErr w:type="gramEnd"/>
      <w:r w:rsidRPr="00BA0F4B">
        <w:rPr>
          <w:rFonts w:ascii="Times New Roman" w:eastAsia="Times New Roman" w:hAnsi="Times New Roman" w:cs="Times New Roman"/>
          <w:color w:val="333333"/>
          <w:sz w:val="24"/>
          <w:szCs w:val="24"/>
          <w:lang w:eastAsia="ru-RU"/>
        </w:rPr>
        <w:t xml:space="preserve">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234"/>
      <w:bookmarkEnd w:id="62"/>
      <w:r w:rsidRPr="00BA0F4B">
        <w:rPr>
          <w:rFonts w:ascii="Times New Roman" w:eastAsia="Times New Roman" w:hAnsi="Times New Roman" w:cs="Times New Roman"/>
          <w:color w:val="333333"/>
          <w:sz w:val="24"/>
          <w:szCs w:val="24"/>
          <w:lang w:eastAsia="ru-RU"/>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235"/>
      <w:bookmarkEnd w:id="63"/>
      <w:r w:rsidRPr="00BA0F4B">
        <w:rPr>
          <w:rFonts w:ascii="Times New Roman" w:eastAsia="Times New Roman" w:hAnsi="Times New Roman" w:cs="Times New Roman"/>
          <w:color w:val="333333"/>
          <w:sz w:val="24"/>
          <w:szCs w:val="24"/>
          <w:lang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236"/>
      <w:bookmarkEnd w:id="64"/>
      <w:r w:rsidRPr="00BA0F4B">
        <w:rPr>
          <w:rFonts w:ascii="Times New Roman" w:eastAsia="Times New Roman" w:hAnsi="Times New Roman" w:cs="Times New Roman"/>
          <w:color w:val="333333"/>
          <w:sz w:val="24"/>
          <w:szCs w:val="24"/>
          <w:lang w:eastAsia="ru-RU"/>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w:t>
      </w:r>
      <w:proofErr w:type="gramStart"/>
      <w:r w:rsidRPr="00BA0F4B">
        <w:rPr>
          <w:rFonts w:ascii="Times New Roman" w:eastAsia="Times New Roman" w:hAnsi="Times New Roman" w:cs="Times New Roman"/>
          <w:color w:val="333333"/>
          <w:sz w:val="24"/>
          <w:szCs w:val="24"/>
          <w:lang w:eastAsia="ru-RU"/>
        </w:rPr>
        <w:t>у порядку</w:t>
      </w:r>
      <w:proofErr w:type="gramEnd"/>
      <w:r w:rsidRPr="00BA0F4B">
        <w:rPr>
          <w:rFonts w:ascii="Times New Roman" w:eastAsia="Times New Roman" w:hAnsi="Times New Roman" w:cs="Times New Roman"/>
          <w:color w:val="333333"/>
          <w:sz w:val="24"/>
          <w:szCs w:val="24"/>
          <w:lang w:eastAsia="ru-RU"/>
        </w:rPr>
        <w:t>, визначеному </w:t>
      </w:r>
      <w:hyperlink r:id="rId46"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182"/>
      <w:bookmarkEnd w:id="65"/>
      <w:r w:rsidRPr="00BA0F4B">
        <w:rPr>
          <w:rFonts w:ascii="Times New Roman" w:eastAsia="Times New Roman" w:hAnsi="Times New Roman" w:cs="Times New Roman"/>
          <w:i/>
          <w:iCs/>
          <w:color w:val="333333"/>
          <w:sz w:val="24"/>
          <w:szCs w:val="24"/>
          <w:lang w:eastAsia="ru-RU"/>
        </w:rPr>
        <w:t xml:space="preserve">{Пункт 4.10 розділу IV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47"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lang w:eastAsia="ru-RU"/>
        </w:rPr>
        <w:t>, </w:t>
      </w:r>
      <w:hyperlink r:id="rId48" w:anchor="n290"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3"/>
      <w:bookmarkEnd w:id="66"/>
      <w:r w:rsidRPr="00BA0F4B">
        <w:rPr>
          <w:rFonts w:ascii="Times New Roman" w:eastAsia="Times New Roman" w:hAnsi="Times New Roman" w:cs="Times New Roman"/>
          <w:color w:val="333333"/>
          <w:sz w:val="24"/>
          <w:szCs w:val="24"/>
          <w:lang w:eastAsia="ru-RU"/>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4"/>
      <w:bookmarkEnd w:id="67"/>
      <w:r w:rsidRPr="00BA0F4B">
        <w:rPr>
          <w:rFonts w:ascii="Times New Roman" w:eastAsia="Times New Roman" w:hAnsi="Times New Roman" w:cs="Times New Roman"/>
          <w:color w:val="333333"/>
          <w:sz w:val="24"/>
          <w:szCs w:val="24"/>
          <w:lang w:eastAsia="ru-RU"/>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65"/>
      <w:bookmarkEnd w:id="68"/>
      <w:r w:rsidRPr="00BA0F4B">
        <w:rPr>
          <w:rFonts w:ascii="Times New Roman" w:eastAsia="Times New Roman" w:hAnsi="Times New Roman" w:cs="Times New Roman"/>
          <w:color w:val="333333"/>
          <w:sz w:val="24"/>
          <w:szCs w:val="24"/>
          <w:lang w:eastAsia="ru-RU"/>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66"/>
      <w:bookmarkEnd w:id="69"/>
      <w:r w:rsidRPr="00BA0F4B">
        <w:rPr>
          <w:rFonts w:ascii="Times New Roman" w:eastAsia="Times New Roman" w:hAnsi="Times New Roman" w:cs="Times New Roman"/>
          <w:color w:val="333333"/>
          <w:sz w:val="24"/>
          <w:szCs w:val="24"/>
          <w:lang w:eastAsia="ru-RU"/>
        </w:rPr>
        <w:lastRenderedPageBreak/>
        <w:t>До вирішення спору по суті величина нарахування встановлюється відповідно до даних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239"/>
      <w:bookmarkEnd w:id="70"/>
      <w:r w:rsidRPr="00BA0F4B">
        <w:rPr>
          <w:rFonts w:ascii="Times New Roman" w:eastAsia="Times New Roman" w:hAnsi="Times New Roman" w:cs="Times New Roman"/>
          <w:color w:val="333333"/>
          <w:sz w:val="24"/>
          <w:szCs w:val="24"/>
          <w:lang w:eastAsia="ru-RU"/>
        </w:rPr>
        <w:t>4.12. Якщо Споживач буде ініціювати розірвання чи припинення цього Договору, він має в установленому </w:t>
      </w:r>
      <w:hyperlink r:id="rId49"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184"/>
      <w:bookmarkEnd w:id="71"/>
      <w:r w:rsidRPr="00BA0F4B">
        <w:rPr>
          <w:rFonts w:ascii="Times New Roman" w:eastAsia="Times New Roman" w:hAnsi="Times New Roman" w:cs="Times New Roman"/>
          <w:i/>
          <w:iCs/>
          <w:color w:val="333333"/>
          <w:sz w:val="24"/>
          <w:szCs w:val="24"/>
          <w:lang w:eastAsia="ru-RU"/>
        </w:rPr>
        <w:t xml:space="preserve">{Пункт 4.12 розділу IV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50"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lang w:eastAsia="ru-RU"/>
        </w:rPr>
        <w:t>, </w:t>
      </w:r>
      <w:hyperlink r:id="rId51" w:anchor="n298"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72" w:name="n68"/>
      <w:bookmarkEnd w:id="72"/>
      <w:r w:rsidRPr="00BA0F4B">
        <w:rPr>
          <w:rFonts w:ascii="Times New Roman" w:eastAsia="Times New Roman" w:hAnsi="Times New Roman" w:cs="Times New Roman"/>
          <w:b/>
          <w:bCs/>
          <w:color w:val="333333"/>
          <w:sz w:val="28"/>
          <w:szCs w:val="28"/>
          <w:lang w:eastAsia="ru-RU"/>
        </w:rPr>
        <w:t>V. Права та обов'язки Споживача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69"/>
      <w:bookmarkEnd w:id="73"/>
      <w:r w:rsidRPr="00BA0F4B">
        <w:rPr>
          <w:rFonts w:ascii="Times New Roman" w:eastAsia="Times New Roman" w:hAnsi="Times New Roman" w:cs="Times New Roman"/>
          <w:color w:val="333333"/>
          <w:sz w:val="24"/>
          <w:szCs w:val="24"/>
          <w:lang w:eastAsia="ru-RU"/>
        </w:rPr>
        <w:t>5.1. Споживач має право:</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0"/>
      <w:bookmarkEnd w:id="74"/>
      <w:r w:rsidRPr="00BA0F4B">
        <w:rPr>
          <w:rFonts w:ascii="Times New Roman" w:eastAsia="Times New Roman" w:hAnsi="Times New Roman" w:cs="Times New Roman"/>
          <w:color w:val="333333"/>
          <w:sz w:val="24"/>
          <w:szCs w:val="24"/>
          <w:lang w:eastAsia="ru-RU"/>
        </w:rPr>
        <w:t>1) отримувати послуги постачання природного газу на умовах, зазначених у цьому Договорі;</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1"/>
      <w:bookmarkEnd w:id="75"/>
      <w:r w:rsidRPr="00BA0F4B">
        <w:rPr>
          <w:rFonts w:ascii="Times New Roman" w:eastAsia="Times New Roman" w:hAnsi="Times New Roman" w:cs="Times New Roman"/>
          <w:color w:val="333333"/>
          <w:sz w:val="24"/>
          <w:szCs w:val="24"/>
          <w:lang w:eastAsia="ru-RU"/>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2"/>
      <w:bookmarkEnd w:id="76"/>
      <w:r w:rsidRPr="00BA0F4B">
        <w:rPr>
          <w:rFonts w:ascii="Times New Roman" w:eastAsia="Times New Roman" w:hAnsi="Times New Roman" w:cs="Times New Roman"/>
          <w:color w:val="333333"/>
          <w:sz w:val="24"/>
          <w:szCs w:val="24"/>
          <w:lang w:eastAsia="ru-RU"/>
        </w:rPr>
        <w:t>3) безоплатно отримувати інформацію про обсяги та інші показання власного споживання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3"/>
      <w:bookmarkEnd w:id="77"/>
      <w:r w:rsidRPr="00BA0F4B">
        <w:rPr>
          <w:rFonts w:ascii="Times New Roman" w:eastAsia="Times New Roman" w:hAnsi="Times New Roman" w:cs="Times New Roman"/>
          <w:color w:val="333333"/>
          <w:sz w:val="24"/>
          <w:szCs w:val="24"/>
          <w:lang w:eastAsia="ru-RU"/>
        </w:rPr>
        <w:t>4) звертатися до Постачальника для вирішення будь-яких питань, пов’язаних з виконанням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74"/>
      <w:bookmarkEnd w:id="78"/>
      <w:r w:rsidRPr="00BA0F4B">
        <w:rPr>
          <w:rFonts w:ascii="Times New Roman" w:eastAsia="Times New Roman" w:hAnsi="Times New Roman" w:cs="Times New Roman"/>
          <w:color w:val="333333"/>
          <w:sz w:val="24"/>
          <w:szCs w:val="24"/>
          <w:lang w:eastAsia="ru-RU"/>
        </w:rPr>
        <w:t>5) вимагати від Постачальника надання письмової форми цього Договору, завіреної печаткою (за наявності)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75"/>
      <w:bookmarkEnd w:id="79"/>
      <w:r w:rsidRPr="00BA0F4B">
        <w:rPr>
          <w:rFonts w:ascii="Times New Roman" w:eastAsia="Times New Roman" w:hAnsi="Times New Roman" w:cs="Times New Roman"/>
          <w:color w:val="333333"/>
          <w:sz w:val="24"/>
          <w:szCs w:val="24"/>
          <w:lang w:eastAsia="ru-RU"/>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76"/>
      <w:bookmarkEnd w:id="80"/>
      <w:r w:rsidRPr="00BA0F4B">
        <w:rPr>
          <w:rFonts w:ascii="Times New Roman" w:eastAsia="Times New Roman" w:hAnsi="Times New Roman" w:cs="Times New Roman"/>
          <w:color w:val="333333"/>
          <w:sz w:val="24"/>
          <w:szCs w:val="24"/>
          <w:lang w:eastAsia="ru-RU"/>
        </w:rPr>
        <w:t>7) проводити звіряння фактичних розрахунків з підписанням відповідного акта;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242"/>
      <w:bookmarkEnd w:id="81"/>
      <w:r w:rsidRPr="00BA0F4B">
        <w:rPr>
          <w:rFonts w:ascii="Times New Roman" w:eastAsia="Times New Roman" w:hAnsi="Times New Roman" w:cs="Times New Roman"/>
          <w:color w:val="333333"/>
          <w:sz w:val="24"/>
          <w:szCs w:val="24"/>
          <w:lang w:eastAsia="ru-RU"/>
        </w:rPr>
        <w:t>8) перейти на постачання природного газу до іншого постачальника;</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2" w:name="n185"/>
      <w:bookmarkEnd w:id="82"/>
      <w:r w:rsidRPr="00BA0F4B">
        <w:rPr>
          <w:rFonts w:ascii="Times New Roman" w:eastAsia="Times New Roman" w:hAnsi="Times New Roman" w:cs="Times New Roman"/>
          <w:i/>
          <w:iCs/>
          <w:color w:val="333333"/>
          <w:sz w:val="24"/>
          <w:szCs w:val="24"/>
          <w:shd w:val="clear" w:color="auto" w:fill="FFFFFF"/>
          <w:lang w:eastAsia="ru-RU"/>
        </w:rPr>
        <w:t xml:space="preserve">{Підпункт 8 пункту 5.1 розділу V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52"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53" w:anchor="n301"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246"/>
      <w:bookmarkEnd w:id="83"/>
      <w:r w:rsidRPr="00BA0F4B">
        <w:rPr>
          <w:rFonts w:ascii="Times New Roman" w:eastAsia="Times New Roman" w:hAnsi="Times New Roman" w:cs="Times New Roman"/>
          <w:color w:val="333333"/>
          <w:sz w:val="24"/>
          <w:szCs w:val="24"/>
          <w:lang w:eastAsia="ru-RU"/>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54" w:anchor="n12" w:tgtFrame="_blank" w:history="1">
        <w:r w:rsidRPr="00BA0F4B">
          <w:rPr>
            <w:rFonts w:ascii="Times New Roman" w:eastAsia="Times New Roman" w:hAnsi="Times New Roman" w:cs="Times New Roman"/>
            <w:color w:val="000099"/>
            <w:sz w:val="24"/>
            <w:szCs w:val="24"/>
            <w:u w:val="single"/>
            <w:lang w:eastAsia="ru-RU"/>
          </w:rPr>
          <w:t>Правил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4" w:name="n187"/>
      <w:bookmarkEnd w:id="84"/>
      <w:r w:rsidRPr="00BA0F4B">
        <w:rPr>
          <w:rFonts w:ascii="Times New Roman" w:eastAsia="Times New Roman" w:hAnsi="Times New Roman" w:cs="Times New Roman"/>
          <w:i/>
          <w:iCs/>
          <w:color w:val="333333"/>
          <w:sz w:val="24"/>
          <w:szCs w:val="24"/>
          <w:shd w:val="clear" w:color="auto" w:fill="FFFFFF"/>
          <w:lang w:eastAsia="ru-RU"/>
        </w:rPr>
        <w:t xml:space="preserve">{Підпункт пункту 5.1 розділу V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55"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56" w:anchor="n301"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78"/>
      <w:bookmarkEnd w:id="85"/>
      <w:r w:rsidRPr="00BA0F4B">
        <w:rPr>
          <w:rFonts w:ascii="Times New Roman" w:eastAsia="Times New Roman" w:hAnsi="Times New Roman" w:cs="Times New Roman"/>
          <w:color w:val="333333"/>
          <w:sz w:val="24"/>
          <w:szCs w:val="24"/>
          <w:lang w:eastAsia="ru-RU"/>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79"/>
      <w:bookmarkEnd w:id="86"/>
      <w:r w:rsidRPr="00BA0F4B">
        <w:rPr>
          <w:rFonts w:ascii="Times New Roman" w:eastAsia="Times New Roman" w:hAnsi="Times New Roman" w:cs="Times New Roman"/>
          <w:color w:val="333333"/>
          <w:sz w:val="24"/>
          <w:szCs w:val="24"/>
          <w:lang w:eastAsia="ru-RU"/>
        </w:rPr>
        <w:t xml:space="preserve">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w:t>
      </w:r>
      <w:r w:rsidRPr="00BA0F4B">
        <w:rPr>
          <w:rFonts w:ascii="Times New Roman" w:eastAsia="Times New Roman" w:hAnsi="Times New Roman" w:cs="Times New Roman"/>
          <w:color w:val="333333"/>
          <w:sz w:val="24"/>
          <w:szCs w:val="24"/>
          <w:lang w:eastAsia="ru-RU"/>
        </w:rPr>
        <w:lastRenderedPageBreak/>
        <w:t>перед Споживачем, відповідно до чинних нормативно-правових актів та/або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0"/>
      <w:bookmarkEnd w:id="87"/>
      <w:r w:rsidRPr="00BA0F4B">
        <w:rPr>
          <w:rFonts w:ascii="Times New Roman" w:eastAsia="Times New Roman" w:hAnsi="Times New Roman" w:cs="Times New Roman"/>
          <w:color w:val="333333"/>
          <w:sz w:val="24"/>
          <w:szCs w:val="24"/>
          <w:lang w:eastAsia="ru-RU"/>
        </w:rPr>
        <w:t>12) мати інші права, передбачені чинними нормативно-правовими актами та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81"/>
      <w:bookmarkEnd w:id="88"/>
      <w:r w:rsidRPr="00BA0F4B">
        <w:rPr>
          <w:rFonts w:ascii="Times New Roman" w:eastAsia="Times New Roman" w:hAnsi="Times New Roman" w:cs="Times New Roman"/>
          <w:color w:val="333333"/>
          <w:sz w:val="24"/>
          <w:szCs w:val="24"/>
          <w:lang w:eastAsia="ru-RU"/>
        </w:rPr>
        <w:t>5.2. Споживач зобов’язаний:</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82"/>
      <w:bookmarkEnd w:id="89"/>
      <w:r w:rsidRPr="00BA0F4B">
        <w:rPr>
          <w:rFonts w:ascii="Times New Roman" w:eastAsia="Times New Roman" w:hAnsi="Times New Roman" w:cs="Times New Roman"/>
          <w:color w:val="333333"/>
          <w:sz w:val="24"/>
          <w:szCs w:val="24"/>
          <w:lang w:eastAsia="ru-RU"/>
        </w:rPr>
        <w:t>1) забезпечувати своєчасну та повну оплату послуг Постачальника згідно з умовами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83"/>
      <w:bookmarkEnd w:id="90"/>
      <w:r w:rsidRPr="00BA0F4B">
        <w:rPr>
          <w:rFonts w:ascii="Times New Roman" w:eastAsia="Times New Roman" w:hAnsi="Times New Roman" w:cs="Times New Roman"/>
          <w:color w:val="333333"/>
          <w:sz w:val="24"/>
          <w:szCs w:val="24"/>
          <w:lang w:eastAsia="ru-RU"/>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84"/>
      <w:bookmarkEnd w:id="91"/>
      <w:r w:rsidRPr="00BA0F4B">
        <w:rPr>
          <w:rFonts w:ascii="Times New Roman" w:eastAsia="Times New Roman" w:hAnsi="Times New Roman" w:cs="Times New Roman"/>
          <w:color w:val="333333"/>
          <w:sz w:val="24"/>
          <w:szCs w:val="24"/>
          <w:lang w:eastAsia="ru-RU"/>
        </w:rPr>
        <w:t>3) своєчасно повідомляти Постачальника про всі зміни щодо персоніфікованих даних в </w:t>
      </w:r>
      <w:hyperlink r:id="rId57" w:anchor="n161" w:history="1">
        <w:r w:rsidRPr="00BA0F4B">
          <w:rPr>
            <w:rFonts w:ascii="Times New Roman" w:eastAsia="Times New Roman" w:hAnsi="Times New Roman" w:cs="Times New Roman"/>
            <w:color w:val="006600"/>
            <w:sz w:val="24"/>
            <w:szCs w:val="24"/>
            <w:u w:val="single"/>
            <w:lang w:eastAsia="ru-RU"/>
          </w:rPr>
          <w:t>заяві-приєднанні</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85"/>
      <w:bookmarkEnd w:id="92"/>
      <w:r w:rsidRPr="00BA0F4B">
        <w:rPr>
          <w:rFonts w:ascii="Times New Roman" w:eastAsia="Times New Roman" w:hAnsi="Times New Roman" w:cs="Times New Roman"/>
          <w:color w:val="333333"/>
          <w:sz w:val="24"/>
          <w:szCs w:val="24"/>
          <w:lang w:eastAsia="ru-RU"/>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86"/>
      <w:bookmarkEnd w:id="93"/>
      <w:r w:rsidRPr="00BA0F4B">
        <w:rPr>
          <w:rFonts w:ascii="Times New Roman" w:eastAsia="Times New Roman" w:hAnsi="Times New Roman" w:cs="Times New Roman"/>
          <w:color w:val="333333"/>
          <w:sz w:val="24"/>
          <w:szCs w:val="24"/>
          <w:lang w:eastAsia="ru-RU"/>
        </w:rPr>
        <w:t>5) не допускати несанкціонованого відбору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87"/>
      <w:bookmarkEnd w:id="94"/>
      <w:r w:rsidRPr="00BA0F4B">
        <w:rPr>
          <w:rFonts w:ascii="Times New Roman" w:eastAsia="Times New Roman" w:hAnsi="Times New Roman" w:cs="Times New Roman"/>
          <w:color w:val="333333"/>
          <w:sz w:val="24"/>
          <w:szCs w:val="24"/>
          <w:lang w:eastAsia="ru-RU"/>
        </w:rPr>
        <w:t>6) не пізніше ніж за двадцять один день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170"/>
      <w:bookmarkEnd w:id="95"/>
      <w:r w:rsidRPr="00BA0F4B">
        <w:rPr>
          <w:rFonts w:ascii="Times New Roman" w:eastAsia="Times New Roman" w:hAnsi="Times New Roman" w:cs="Times New Roman"/>
          <w:i/>
          <w:iCs/>
          <w:color w:val="333333"/>
          <w:sz w:val="24"/>
          <w:szCs w:val="24"/>
          <w:lang w:eastAsia="ru-RU"/>
        </w:rPr>
        <w:t xml:space="preserve">{Підпункт 6 пункту 5.2 розділу V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lang w:eastAsia="ru-RU"/>
        </w:rPr>
        <w:t>у сферах</w:t>
      </w:r>
      <w:proofErr w:type="gramEnd"/>
      <w:r w:rsidRPr="00BA0F4B">
        <w:rPr>
          <w:rFonts w:ascii="Times New Roman" w:eastAsia="Times New Roman" w:hAnsi="Times New Roman" w:cs="Times New Roman"/>
          <w:i/>
          <w:iCs/>
          <w:color w:val="333333"/>
          <w:sz w:val="24"/>
          <w:szCs w:val="24"/>
          <w:lang w:eastAsia="ru-RU"/>
        </w:rPr>
        <w:t xml:space="preserve"> енергетики та комунальних послуг </w:t>
      </w:r>
      <w:hyperlink r:id="rId58" w:anchor="n10" w:tgtFrame="_blank" w:history="1">
        <w:r w:rsidRPr="00BA0F4B">
          <w:rPr>
            <w:rFonts w:ascii="Times New Roman" w:eastAsia="Times New Roman" w:hAnsi="Times New Roman" w:cs="Times New Roman"/>
            <w:i/>
            <w:iCs/>
            <w:color w:val="000099"/>
            <w:sz w:val="24"/>
            <w:szCs w:val="24"/>
            <w:u w:val="single"/>
            <w:lang w:eastAsia="ru-RU"/>
          </w:rPr>
          <w:t>№ 1418 від 11.08.2016</w:t>
        </w:r>
      </w:hyperlink>
      <w:r w:rsidRPr="00BA0F4B">
        <w:rPr>
          <w:rFonts w:ascii="Times New Roman" w:eastAsia="Times New Roman" w:hAnsi="Times New Roman" w:cs="Times New Roman"/>
          <w:i/>
          <w:iCs/>
          <w:color w:val="333333"/>
          <w:sz w:val="24"/>
          <w:szCs w:val="24"/>
          <w:lang w:eastAsia="ru-RU"/>
        </w:rPr>
        <w:t>, </w:t>
      </w:r>
      <w:hyperlink r:id="rId59" w:anchor="n92" w:tgtFrame="_blank" w:history="1">
        <w:r w:rsidRPr="00BA0F4B">
          <w:rPr>
            <w:rFonts w:ascii="Times New Roman" w:eastAsia="Times New Roman" w:hAnsi="Times New Roman" w:cs="Times New Roman"/>
            <w:i/>
            <w:iCs/>
            <w:color w:val="000099"/>
            <w:sz w:val="24"/>
            <w:szCs w:val="24"/>
            <w:u w:val="single"/>
            <w:lang w:eastAsia="ru-RU"/>
          </w:rPr>
          <w:t>№ 758 від 19.05.2026</w:t>
        </w:r>
      </w:hyperlink>
      <w:r w:rsidRPr="00BA0F4B">
        <w:rPr>
          <w:rFonts w:ascii="Times New Roman" w:eastAsia="Times New Roman" w:hAnsi="Times New Roman" w:cs="Times New Roman"/>
          <w:i/>
          <w:iCs/>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88"/>
      <w:bookmarkEnd w:id="96"/>
      <w:r w:rsidRPr="00BA0F4B">
        <w:rPr>
          <w:rFonts w:ascii="Times New Roman" w:eastAsia="Times New Roman" w:hAnsi="Times New Roman" w:cs="Times New Roman"/>
          <w:color w:val="333333"/>
          <w:sz w:val="24"/>
          <w:szCs w:val="24"/>
          <w:lang w:eastAsia="ru-RU"/>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89"/>
      <w:bookmarkEnd w:id="97"/>
      <w:r w:rsidRPr="00BA0F4B">
        <w:rPr>
          <w:rFonts w:ascii="Times New Roman" w:eastAsia="Times New Roman" w:hAnsi="Times New Roman" w:cs="Times New Roman"/>
          <w:color w:val="333333"/>
          <w:sz w:val="24"/>
          <w:szCs w:val="24"/>
          <w:lang w:eastAsia="ru-RU"/>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rsidR="00BA0F4B" w:rsidRPr="00BA0F4B" w:rsidRDefault="00BA0F4B" w:rsidP="00BA0F4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98" w:name="n90"/>
      <w:bookmarkEnd w:id="98"/>
      <w:r w:rsidRPr="00BA0F4B">
        <w:rPr>
          <w:rFonts w:ascii="Times New Roman" w:eastAsia="Times New Roman" w:hAnsi="Times New Roman" w:cs="Times New Roman"/>
          <w:i/>
          <w:iCs/>
          <w:color w:val="333333"/>
          <w:sz w:val="24"/>
          <w:szCs w:val="24"/>
          <w:shd w:val="clear" w:color="auto" w:fill="FFFFFF"/>
          <w:lang w:eastAsia="ru-RU"/>
        </w:rPr>
        <w:t xml:space="preserve">{Підпункт 9 пункту 5.2 розділу V виключено на підставі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60"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61" w:anchor="n306"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91"/>
      <w:bookmarkEnd w:id="99"/>
      <w:r w:rsidRPr="00BA0F4B">
        <w:rPr>
          <w:rFonts w:ascii="Times New Roman" w:eastAsia="Times New Roman" w:hAnsi="Times New Roman" w:cs="Times New Roman"/>
          <w:color w:val="333333"/>
          <w:sz w:val="24"/>
          <w:szCs w:val="24"/>
          <w:lang w:eastAsia="ru-RU"/>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92"/>
      <w:bookmarkEnd w:id="100"/>
      <w:r w:rsidRPr="00BA0F4B">
        <w:rPr>
          <w:rFonts w:ascii="Times New Roman" w:eastAsia="Times New Roman" w:hAnsi="Times New Roman" w:cs="Times New Roman"/>
          <w:color w:val="333333"/>
          <w:sz w:val="24"/>
          <w:szCs w:val="24"/>
          <w:lang w:eastAsia="ru-RU"/>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93"/>
      <w:bookmarkEnd w:id="101"/>
      <w:r w:rsidRPr="00BA0F4B">
        <w:rPr>
          <w:rFonts w:ascii="Times New Roman" w:eastAsia="Times New Roman" w:hAnsi="Times New Roman" w:cs="Times New Roman"/>
          <w:color w:val="333333"/>
          <w:sz w:val="24"/>
          <w:szCs w:val="24"/>
          <w:lang w:eastAsia="ru-RU"/>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2" w:name="n188"/>
      <w:bookmarkEnd w:id="102"/>
      <w:r w:rsidRPr="00BA0F4B">
        <w:rPr>
          <w:rFonts w:ascii="Times New Roman" w:eastAsia="Times New Roman" w:hAnsi="Times New Roman" w:cs="Times New Roman"/>
          <w:i/>
          <w:iCs/>
          <w:color w:val="333333"/>
          <w:sz w:val="24"/>
          <w:szCs w:val="24"/>
          <w:shd w:val="clear" w:color="auto" w:fill="FFFFFF"/>
          <w:lang w:eastAsia="ru-RU"/>
        </w:rPr>
        <w:t xml:space="preserve">{Підпункт 11 пункту 5.2 розділу V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62"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63" w:anchor="n308"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3" w:name="n94"/>
      <w:bookmarkEnd w:id="103"/>
      <w:r w:rsidRPr="00BA0F4B">
        <w:rPr>
          <w:rFonts w:ascii="Times New Roman" w:eastAsia="Times New Roman" w:hAnsi="Times New Roman" w:cs="Times New Roman"/>
          <w:b/>
          <w:bCs/>
          <w:color w:val="333333"/>
          <w:sz w:val="28"/>
          <w:szCs w:val="28"/>
          <w:lang w:eastAsia="ru-RU"/>
        </w:rPr>
        <w:lastRenderedPageBreak/>
        <w:t>VІ. Права і обов'язки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95"/>
      <w:bookmarkEnd w:id="104"/>
      <w:r w:rsidRPr="00BA0F4B">
        <w:rPr>
          <w:rFonts w:ascii="Times New Roman" w:eastAsia="Times New Roman" w:hAnsi="Times New Roman" w:cs="Times New Roman"/>
          <w:color w:val="333333"/>
          <w:sz w:val="24"/>
          <w:szCs w:val="24"/>
          <w:lang w:eastAsia="ru-RU"/>
        </w:rPr>
        <w:t>6.1. Постачальник має право:</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96"/>
      <w:bookmarkEnd w:id="105"/>
      <w:r w:rsidRPr="00BA0F4B">
        <w:rPr>
          <w:rFonts w:ascii="Times New Roman" w:eastAsia="Times New Roman" w:hAnsi="Times New Roman" w:cs="Times New Roman"/>
          <w:color w:val="333333"/>
          <w:sz w:val="24"/>
          <w:szCs w:val="24"/>
          <w:lang w:eastAsia="ru-RU"/>
        </w:rPr>
        <w:t>1) отримувати від Споживача плату за поставлений природний газ;</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97"/>
      <w:bookmarkEnd w:id="106"/>
      <w:r w:rsidRPr="00BA0F4B">
        <w:rPr>
          <w:rFonts w:ascii="Times New Roman" w:eastAsia="Times New Roman" w:hAnsi="Times New Roman" w:cs="Times New Roman"/>
          <w:color w:val="333333"/>
          <w:sz w:val="24"/>
          <w:szCs w:val="24"/>
          <w:lang w:eastAsia="ru-RU"/>
        </w:rPr>
        <w:t>2) контролювати правильність оформлення Споживачем платіжних документів;</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98"/>
      <w:bookmarkEnd w:id="107"/>
      <w:r w:rsidRPr="00BA0F4B">
        <w:rPr>
          <w:rFonts w:ascii="Times New Roman" w:eastAsia="Times New Roman" w:hAnsi="Times New Roman" w:cs="Times New Roman"/>
          <w:color w:val="333333"/>
          <w:sz w:val="24"/>
          <w:szCs w:val="24"/>
          <w:lang w:eastAsia="ru-RU"/>
        </w:rPr>
        <w:t xml:space="preserve">3) ініціювати припинення постачання природного газу Споживачу </w:t>
      </w:r>
      <w:proofErr w:type="gramStart"/>
      <w:r w:rsidRPr="00BA0F4B">
        <w:rPr>
          <w:rFonts w:ascii="Times New Roman" w:eastAsia="Times New Roman" w:hAnsi="Times New Roman" w:cs="Times New Roman"/>
          <w:color w:val="333333"/>
          <w:sz w:val="24"/>
          <w:szCs w:val="24"/>
          <w:lang w:eastAsia="ru-RU"/>
        </w:rPr>
        <w:t>у порядку</w:t>
      </w:r>
      <w:proofErr w:type="gramEnd"/>
      <w:r w:rsidRPr="00BA0F4B">
        <w:rPr>
          <w:rFonts w:ascii="Times New Roman" w:eastAsia="Times New Roman" w:hAnsi="Times New Roman" w:cs="Times New Roman"/>
          <w:color w:val="333333"/>
          <w:sz w:val="24"/>
          <w:szCs w:val="24"/>
          <w:lang w:eastAsia="ru-RU"/>
        </w:rPr>
        <w:t xml:space="preserve"> та на умовах, визначених цим Договором та чинним законодавством;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99"/>
      <w:bookmarkEnd w:id="108"/>
      <w:r w:rsidRPr="00BA0F4B">
        <w:rPr>
          <w:rFonts w:ascii="Times New Roman" w:eastAsia="Times New Roman" w:hAnsi="Times New Roman" w:cs="Times New Roman"/>
          <w:color w:val="333333"/>
          <w:sz w:val="24"/>
          <w:szCs w:val="24"/>
          <w:lang w:eastAsia="ru-RU"/>
        </w:rPr>
        <w:t>4) безперешкодного доступу до лічильників газу Споживача для перевірки показань фактично використаних Споживачем обсягів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00"/>
      <w:bookmarkEnd w:id="109"/>
      <w:r w:rsidRPr="00BA0F4B">
        <w:rPr>
          <w:rFonts w:ascii="Times New Roman" w:eastAsia="Times New Roman" w:hAnsi="Times New Roman" w:cs="Times New Roman"/>
          <w:color w:val="333333"/>
          <w:sz w:val="24"/>
          <w:szCs w:val="24"/>
          <w:lang w:eastAsia="ru-RU"/>
        </w:rPr>
        <w:t>5) проводити разом зі Споживачем звіряння фактично використаних обсягів природного газу з підписанням відповідного акта;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01"/>
      <w:bookmarkEnd w:id="110"/>
      <w:r w:rsidRPr="00BA0F4B">
        <w:rPr>
          <w:rFonts w:ascii="Times New Roman" w:eastAsia="Times New Roman" w:hAnsi="Times New Roman" w:cs="Times New Roman"/>
          <w:color w:val="333333"/>
          <w:sz w:val="24"/>
          <w:szCs w:val="24"/>
          <w:lang w:eastAsia="ru-RU"/>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02"/>
      <w:bookmarkEnd w:id="111"/>
      <w:r w:rsidRPr="00BA0F4B">
        <w:rPr>
          <w:rFonts w:ascii="Times New Roman" w:eastAsia="Times New Roman" w:hAnsi="Times New Roman" w:cs="Times New Roman"/>
          <w:color w:val="333333"/>
          <w:sz w:val="24"/>
          <w:szCs w:val="24"/>
          <w:lang w:eastAsia="ru-RU"/>
        </w:rPr>
        <w:t>7) мати інші права, передбачені чинними нормативно-правовими актами і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03"/>
      <w:bookmarkEnd w:id="112"/>
      <w:r w:rsidRPr="00BA0F4B">
        <w:rPr>
          <w:rFonts w:ascii="Times New Roman" w:eastAsia="Times New Roman" w:hAnsi="Times New Roman" w:cs="Times New Roman"/>
          <w:color w:val="333333"/>
          <w:sz w:val="24"/>
          <w:szCs w:val="24"/>
          <w:lang w:eastAsia="ru-RU"/>
        </w:rPr>
        <w:t>6.2. Постачальник зобов’язується: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04"/>
      <w:bookmarkEnd w:id="113"/>
      <w:r w:rsidRPr="00BA0F4B">
        <w:rPr>
          <w:rFonts w:ascii="Times New Roman" w:eastAsia="Times New Roman" w:hAnsi="Times New Roman" w:cs="Times New Roman"/>
          <w:color w:val="333333"/>
          <w:sz w:val="24"/>
          <w:szCs w:val="24"/>
          <w:lang w:eastAsia="ru-RU"/>
        </w:rPr>
        <w:t xml:space="preserve">1) забезпечити безперервне постачання природного газу </w:t>
      </w:r>
      <w:proofErr w:type="gramStart"/>
      <w:r w:rsidRPr="00BA0F4B">
        <w:rPr>
          <w:rFonts w:ascii="Times New Roman" w:eastAsia="Times New Roman" w:hAnsi="Times New Roman" w:cs="Times New Roman"/>
          <w:color w:val="333333"/>
          <w:sz w:val="24"/>
          <w:szCs w:val="24"/>
          <w:lang w:eastAsia="ru-RU"/>
        </w:rPr>
        <w:t>в порядку</w:t>
      </w:r>
      <w:proofErr w:type="gramEnd"/>
      <w:r w:rsidRPr="00BA0F4B">
        <w:rPr>
          <w:rFonts w:ascii="Times New Roman" w:eastAsia="Times New Roman" w:hAnsi="Times New Roman" w:cs="Times New Roman"/>
          <w:color w:val="333333"/>
          <w:sz w:val="24"/>
          <w:szCs w:val="24"/>
          <w:lang w:eastAsia="ru-RU"/>
        </w:rPr>
        <w:t xml:space="preserve"> та на умовах, передбачених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05"/>
      <w:bookmarkEnd w:id="114"/>
      <w:r w:rsidRPr="00BA0F4B">
        <w:rPr>
          <w:rFonts w:ascii="Times New Roman" w:eastAsia="Times New Roman" w:hAnsi="Times New Roman" w:cs="Times New Roman"/>
          <w:color w:val="333333"/>
          <w:sz w:val="24"/>
          <w:szCs w:val="24"/>
          <w:lang w:eastAsia="ru-RU"/>
        </w:rPr>
        <w:t>2) забезпечувати належну якість надання послуг з постачання природного газу відповідно до вимог чинного законодавства та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06"/>
      <w:bookmarkEnd w:id="115"/>
      <w:r w:rsidRPr="00BA0F4B">
        <w:rPr>
          <w:rFonts w:ascii="Times New Roman" w:eastAsia="Times New Roman" w:hAnsi="Times New Roman" w:cs="Times New Roman"/>
          <w:color w:val="333333"/>
          <w:sz w:val="24"/>
          <w:szCs w:val="24"/>
          <w:lang w:eastAsia="ru-RU"/>
        </w:rPr>
        <w:t>3) обчислювати і виставляти рахунки Споживачу за поставлений природний газ відповідно до вимог, передбачених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07"/>
      <w:bookmarkEnd w:id="116"/>
      <w:r w:rsidRPr="00BA0F4B">
        <w:rPr>
          <w:rFonts w:ascii="Times New Roman" w:eastAsia="Times New Roman" w:hAnsi="Times New Roman" w:cs="Times New Roman"/>
          <w:color w:val="333333"/>
          <w:sz w:val="24"/>
          <w:szCs w:val="24"/>
          <w:lang w:eastAsia="ru-RU"/>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08"/>
      <w:bookmarkEnd w:id="117"/>
      <w:r w:rsidRPr="00BA0F4B">
        <w:rPr>
          <w:rFonts w:ascii="Times New Roman" w:eastAsia="Times New Roman" w:hAnsi="Times New Roman" w:cs="Times New Roman"/>
          <w:color w:val="333333"/>
          <w:sz w:val="24"/>
          <w:szCs w:val="24"/>
          <w:lang w:eastAsia="ru-RU"/>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09"/>
      <w:bookmarkEnd w:id="118"/>
      <w:r w:rsidRPr="00BA0F4B">
        <w:rPr>
          <w:rFonts w:ascii="Times New Roman" w:eastAsia="Times New Roman" w:hAnsi="Times New Roman" w:cs="Times New Roman"/>
          <w:color w:val="333333"/>
          <w:sz w:val="24"/>
          <w:szCs w:val="24"/>
          <w:lang w:eastAsia="ru-RU"/>
        </w:rPr>
        <w:t>6) видавати Споживачеві безоплатно розрахункові книжки з бланками квитанцій, платіжні документи та форми звернень;</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10"/>
      <w:bookmarkEnd w:id="119"/>
      <w:r w:rsidRPr="00BA0F4B">
        <w:rPr>
          <w:rFonts w:ascii="Times New Roman" w:eastAsia="Times New Roman" w:hAnsi="Times New Roman" w:cs="Times New Roman"/>
          <w:color w:val="333333"/>
          <w:sz w:val="24"/>
          <w:szCs w:val="24"/>
          <w:lang w:eastAsia="ru-RU"/>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11"/>
      <w:bookmarkEnd w:id="120"/>
      <w:r w:rsidRPr="00BA0F4B">
        <w:rPr>
          <w:rFonts w:ascii="Times New Roman" w:eastAsia="Times New Roman" w:hAnsi="Times New Roman" w:cs="Times New Roman"/>
          <w:color w:val="333333"/>
          <w:sz w:val="24"/>
          <w:szCs w:val="24"/>
          <w:lang w:eastAsia="ru-RU"/>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12"/>
      <w:bookmarkEnd w:id="121"/>
      <w:r w:rsidRPr="00BA0F4B">
        <w:rPr>
          <w:rFonts w:ascii="Times New Roman" w:eastAsia="Times New Roman" w:hAnsi="Times New Roman" w:cs="Times New Roman"/>
          <w:color w:val="333333"/>
          <w:sz w:val="24"/>
          <w:szCs w:val="24"/>
          <w:lang w:eastAsia="ru-RU"/>
        </w:rPr>
        <w:t>9) приймати плату за надані послуги будь-яким із способів, що передбачені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13"/>
      <w:bookmarkEnd w:id="122"/>
      <w:r w:rsidRPr="00BA0F4B">
        <w:rPr>
          <w:rFonts w:ascii="Times New Roman" w:eastAsia="Times New Roman" w:hAnsi="Times New Roman" w:cs="Times New Roman"/>
          <w:color w:val="333333"/>
          <w:sz w:val="24"/>
          <w:szCs w:val="24"/>
          <w:lang w:eastAsia="ru-RU"/>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14"/>
      <w:bookmarkEnd w:id="123"/>
      <w:r w:rsidRPr="00BA0F4B">
        <w:rPr>
          <w:rFonts w:ascii="Times New Roman" w:eastAsia="Times New Roman" w:hAnsi="Times New Roman" w:cs="Times New Roman"/>
          <w:color w:val="333333"/>
          <w:sz w:val="24"/>
          <w:szCs w:val="24"/>
          <w:lang w:eastAsia="ru-RU"/>
        </w:rPr>
        <w:lastRenderedPageBreak/>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15"/>
      <w:bookmarkEnd w:id="124"/>
      <w:r w:rsidRPr="00BA0F4B">
        <w:rPr>
          <w:rFonts w:ascii="Times New Roman" w:eastAsia="Times New Roman" w:hAnsi="Times New Roman" w:cs="Times New Roman"/>
          <w:color w:val="333333"/>
          <w:sz w:val="24"/>
          <w:szCs w:val="24"/>
          <w:lang w:eastAsia="ru-RU"/>
        </w:rPr>
        <w:t>12) забезпечувати конфіденційність даних, які отримуються від Споживача;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16"/>
      <w:bookmarkEnd w:id="125"/>
      <w:r w:rsidRPr="00BA0F4B">
        <w:rPr>
          <w:rFonts w:ascii="Times New Roman" w:eastAsia="Times New Roman" w:hAnsi="Times New Roman" w:cs="Times New Roman"/>
          <w:color w:val="333333"/>
          <w:sz w:val="24"/>
          <w:szCs w:val="24"/>
          <w:lang w:eastAsia="ru-RU"/>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17"/>
      <w:bookmarkEnd w:id="126"/>
      <w:r w:rsidRPr="00BA0F4B">
        <w:rPr>
          <w:rFonts w:ascii="Times New Roman" w:eastAsia="Times New Roman" w:hAnsi="Times New Roman" w:cs="Times New Roman"/>
          <w:color w:val="333333"/>
          <w:sz w:val="24"/>
          <w:szCs w:val="24"/>
          <w:lang w:eastAsia="ru-RU"/>
        </w:rPr>
        <w:t>вибрати іншого постачальника та про наслідки невиконання цього;</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18"/>
      <w:bookmarkEnd w:id="127"/>
      <w:r w:rsidRPr="00BA0F4B">
        <w:rPr>
          <w:rFonts w:ascii="Times New Roman" w:eastAsia="Times New Roman" w:hAnsi="Times New Roman" w:cs="Times New Roman"/>
          <w:color w:val="333333"/>
          <w:sz w:val="24"/>
          <w:szCs w:val="24"/>
          <w:lang w:eastAsia="ru-RU"/>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19"/>
      <w:bookmarkEnd w:id="128"/>
      <w:r w:rsidRPr="00BA0F4B">
        <w:rPr>
          <w:rFonts w:ascii="Times New Roman" w:eastAsia="Times New Roman" w:hAnsi="Times New Roman" w:cs="Times New Roman"/>
          <w:color w:val="333333"/>
          <w:sz w:val="24"/>
          <w:szCs w:val="24"/>
          <w:lang w:eastAsia="ru-RU"/>
        </w:rPr>
        <w:t>на відшкодування збитків, завданих у зв’язку з неможливістю подальшого виконання Постачальником своїх зобов’язань за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20"/>
      <w:bookmarkEnd w:id="129"/>
      <w:r w:rsidRPr="00BA0F4B">
        <w:rPr>
          <w:rFonts w:ascii="Times New Roman" w:eastAsia="Times New Roman" w:hAnsi="Times New Roman" w:cs="Times New Roman"/>
          <w:color w:val="333333"/>
          <w:sz w:val="24"/>
          <w:szCs w:val="24"/>
          <w:lang w:eastAsia="ru-RU"/>
        </w:rPr>
        <w:t>14) виконувати інші обов’язки, покладені на Постачальника чинним законодавством та/або цим Договором.</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30" w:name="n121"/>
      <w:bookmarkEnd w:id="130"/>
      <w:r w:rsidRPr="00BA0F4B">
        <w:rPr>
          <w:rFonts w:ascii="Times New Roman" w:eastAsia="Times New Roman" w:hAnsi="Times New Roman" w:cs="Times New Roman"/>
          <w:b/>
          <w:bCs/>
          <w:color w:val="333333"/>
          <w:sz w:val="28"/>
          <w:szCs w:val="28"/>
          <w:lang w:eastAsia="ru-RU"/>
        </w:rPr>
        <w:t>VIІ. Порядок припинення та відновлення газопостачання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22"/>
      <w:bookmarkEnd w:id="131"/>
      <w:r w:rsidRPr="00BA0F4B">
        <w:rPr>
          <w:rFonts w:ascii="Times New Roman" w:eastAsia="Times New Roman" w:hAnsi="Times New Roman" w:cs="Times New Roman"/>
          <w:color w:val="333333"/>
          <w:sz w:val="24"/>
          <w:szCs w:val="24"/>
          <w:lang w:eastAsia="ru-RU"/>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64"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2" w:name="n189"/>
      <w:bookmarkEnd w:id="132"/>
      <w:r w:rsidRPr="00BA0F4B">
        <w:rPr>
          <w:rFonts w:ascii="Times New Roman" w:eastAsia="Times New Roman" w:hAnsi="Times New Roman" w:cs="Times New Roman"/>
          <w:i/>
          <w:iCs/>
          <w:color w:val="333333"/>
          <w:sz w:val="24"/>
          <w:szCs w:val="24"/>
          <w:shd w:val="clear" w:color="auto" w:fill="FFFFFF"/>
          <w:lang w:eastAsia="ru-RU"/>
        </w:rPr>
        <w:t xml:space="preserve">{Пункт 7.1 розділу VII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65"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66" w:anchor="n309"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23"/>
      <w:bookmarkEnd w:id="133"/>
      <w:r w:rsidRPr="00BA0F4B">
        <w:rPr>
          <w:rFonts w:ascii="Times New Roman" w:eastAsia="Times New Roman" w:hAnsi="Times New Roman" w:cs="Times New Roman"/>
          <w:color w:val="333333"/>
          <w:sz w:val="24"/>
          <w:szCs w:val="24"/>
          <w:lang w:eastAsia="ru-RU"/>
        </w:rPr>
        <w:t>7.2. Припинення газопостачання не звільняє Споживача від обов’язку сплатити заборгованість Постачальнику за цим Договором.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24"/>
      <w:bookmarkEnd w:id="134"/>
      <w:r w:rsidRPr="00BA0F4B">
        <w:rPr>
          <w:rFonts w:ascii="Times New Roman" w:eastAsia="Times New Roman" w:hAnsi="Times New Roman" w:cs="Times New Roman"/>
          <w:color w:val="333333"/>
          <w:sz w:val="24"/>
          <w:szCs w:val="24"/>
          <w:lang w:eastAsia="ru-RU"/>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25"/>
      <w:bookmarkEnd w:id="135"/>
      <w:r w:rsidRPr="00BA0F4B">
        <w:rPr>
          <w:rFonts w:ascii="Times New Roman" w:eastAsia="Times New Roman" w:hAnsi="Times New Roman" w:cs="Times New Roman"/>
          <w:color w:val="333333"/>
          <w:sz w:val="24"/>
          <w:szCs w:val="24"/>
          <w:lang w:eastAsia="ru-RU"/>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36" w:name="n126"/>
      <w:bookmarkEnd w:id="136"/>
      <w:r w:rsidRPr="00BA0F4B">
        <w:rPr>
          <w:rFonts w:ascii="Times New Roman" w:eastAsia="Times New Roman" w:hAnsi="Times New Roman" w:cs="Times New Roman"/>
          <w:b/>
          <w:bCs/>
          <w:color w:val="333333"/>
          <w:sz w:val="28"/>
          <w:szCs w:val="28"/>
          <w:lang w:eastAsia="ru-RU"/>
        </w:rPr>
        <w:t>VIIІ. Відповідальність Сторін</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27"/>
      <w:bookmarkEnd w:id="137"/>
      <w:r w:rsidRPr="00BA0F4B">
        <w:rPr>
          <w:rFonts w:ascii="Times New Roman" w:eastAsia="Times New Roman" w:hAnsi="Times New Roman" w:cs="Times New Roman"/>
          <w:color w:val="333333"/>
          <w:sz w:val="24"/>
          <w:szCs w:val="24"/>
          <w:lang w:eastAsia="ru-RU"/>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28"/>
      <w:bookmarkEnd w:id="138"/>
      <w:r w:rsidRPr="00BA0F4B">
        <w:rPr>
          <w:rFonts w:ascii="Times New Roman" w:eastAsia="Times New Roman" w:hAnsi="Times New Roman" w:cs="Times New Roman"/>
          <w:color w:val="333333"/>
          <w:sz w:val="24"/>
          <w:szCs w:val="24"/>
          <w:lang w:eastAsia="ru-RU"/>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29"/>
      <w:bookmarkEnd w:id="139"/>
      <w:r w:rsidRPr="00BA0F4B">
        <w:rPr>
          <w:rFonts w:ascii="Times New Roman" w:eastAsia="Times New Roman" w:hAnsi="Times New Roman" w:cs="Times New Roman"/>
          <w:color w:val="333333"/>
          <w:sz w:val="24"/>
          <w:szCs w:val="24"/>
          <w:lang w:eastAsia="ru-RU"/>
        </w:rPr>
        <w:t>порушення Споживачем строків розрахунків з Постачальником - в розмірі, погодженому Сторонами в цьому Договорі;</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30"/>
      <w:bookmarkEnd w:id="140"/>
      <w:r w:rsidRPr="00BA0F4B">
        <w:rPr>
          <w:rFonts w:ascii="Times New Roman" w:eastAsia="Times New Roman" w:hAnsi="Times New Roman" w:cs="Times New Roman"/>
          <w:color w:val="333333"/>
          <w:sz w:val="24"/>
          <w:szCs w:val="24"/>
          <w:lang w:eastAsia="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31"/>
      <w:bookmarkEnd w:id="141"/>
      <w:r w:rsidRPr="00BA0F4B">
        <w:rPr>
          <w:rFonts w:ascii="Times New Roman" w:eastAsia="Times New Roman" w:hAnsi="Times New Roman" w:cs="Times New Roman"/>
          <w:color w:val="333333"/>
          <w:sz w:val="24"/>
          <w:szCs w:val="24"/>
          <w:lang w:eastAsia="ru-RU"/>
        </w:rPr>
        <w:lastRenderedPageBreak/>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67"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32"/>
      <w:bookmarkEnd w:id="142"/>
      <w:r w:rsidRPr="00BA0F4B">
        <w:rPr>
          <w:rFonts w:ascii="Times New Roman" w:eastAsia="Times New Roman" w:hAnsi="Times New Roman" w:cs="Times New Roman"/>
          <w:color w:val="333333"/>
          <w:sz w:val="24"/>
          <w:szCs w:val="24"/>
          <w:lang w:eastAsia="ru-RU"/>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33"/>
      <w:bookmarkEnd w:id="143"/>
      <w:r w:rsidRPr="00BA0F4B">
        <w:rPr>
          <w:rFonts w:ascii="Times New Roman" w:eastAsia="Times New Roman" w:hAnsi="Times New Roman" w:cs="Times New Roman"/>
          <w:color w:val="333333"/>
          <w:sz w:val="24"/>
          <w:szCs w:val="24"/>
          <w:lang w:eastAsia="ru-RU"/>
        </w:rPr>
        <w:t>8.5. Порядок документального підтвердження порушень умов цього Договору, а також відшкодування збитків встановлюється </w:t>
      </w:r>
      <w:hyperlink r:id="rId68"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249"/>
      <w:bookmarkEnd w:id="144"/>
      <w:r w:rsidRPr="00BA0F4B">
        <w:rPr>
          <w:rFonts w:ascii="Times New Roman" w:eastAsia="Times New Roman" w:hAnsi="Times New Roman" w:cs="Times New Roman"/>
          <w:color w:val="333333"/>
          <w:sz w:val="24"/>
          <w:szCs w:val="24"/>
          <w:lang w:eastAsia="ru-RU"/>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5" w:name="n192"/>
      <w:bookmarkEnd w:id="145"/>
      <w:r w:rsidRPr="00BA0F4B">
        <w:rPr>
          <w:rFonts w:ascii="Times New Roman" w:eastAsia="Times New Roman" w:hAnsi="Times New Roman" w:cs="Times New Roman"/>
          <w:i/>
          <w:iCs/>
          <w:color w:val="333333"/>
          <w:sz w:val="24"/>
          <w:szCs w:val="24"/>
          <w:shd w:val="clear" w:color="auto" w:fill="FFFFFF"/>
          <w:lang w:eastAsia="ru-RU"/>
        </w:rPr>
        <w:t xml:space="preserve">{Розділ VIII доповнено новим пунктом 8.6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69"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70" w:anchor="n310"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46" w:name="n134"/>
      <w:bookmarkEnd w:id="146"/>
      <w:r w:rsidRPr="00BA0F4B">
        <w:rPr>
          <w:rFonts w:ascii="Times New Roman" w:eastAsia="Times New Roman" w:hAnsi="Times New Roman" w:cs="Times New Roman"/>
          <w:b/>
          <w:bCs/>
          <w:color w:val="333333"/>
          <w:sz w:val="28"/>
          <w:szCs w:val="28"/>
          <w:lang w:eastAsia="ru-RU"/>
        </w:rPr>
        <w:t>ІХ. Порядок розв'язання спорів</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35"/>
      <w:bookmarkEnd w:id="147"/>
      <w:r w:rsidRPr="00BA0F4B">
        <w:rPr>
          <w:rFonts w:ascii="Times New Roman" w:eastAsia="Times New Roman" w:hAnsi="Times New Roman" w:cs="Times New Roman"/>
          <w:color w:val="333333"/>
          <w:sz w:val="24"/>
          <w:szCs w:val="24"/>
          <w:lang w:eastAsia="ru-RU"/>
        </w:rPr>
        <w:t>9.1. Сторони намагаються вирішити всі спори та розбіжності стосовно виконання умов цього Договору шляхом переговорів.</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36"/>
      <w:bookmarkEnd w:id="148"/>
      <w:r w:rsidRPr="00BA0F4B">
        <w:rPr>
          <w:rFonts w:ascii="Times New Roman" w:eastAsia="Times New Roman" w:hAnsi="Times New Roman" w:cs="Times New Roman"/>
          <w:color w:val="333333"/>
          <w:sz w:val="24"/>
          <w:szCs w:val="24"/>
          <w:lang w:eastAsia="ru-RU"/>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37"/>
      <w:bookmarkEnd w:id="149"/>
      <w:r w:rsidRPr="00BA0F4B">
        <w:rPr>
          <w:rFonts w:ascii="Times New Roman" w:eastAsia="Times New Roman" w:hAnsi="Times New Roman" w:cs="Times New Roman"/>
          <w:color w:val="333333"/>
          <w:sz w:val="24"/>
          <w:szCs w:val="24"/>
          <w:lang w:eastAsia="ru-RU"/>
        </w:rPr>
        <w:t xml:space="preserve">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w:t>
      </w:r>
      <w:proofErr w:type="gramStart"/>
      <w:r w:rsidRPr="00BA0F4B">
        <w:rPr>
          <w:rFonts w:ascii="Times New Roman" w:eastAsia="Times New Roman" w:hAnsi="Times New Roman" w:cs="Times New Roman"/>
          <w:color w:val="333333"/>
          <w:sz w:val="24"/>
          <w:szCs w:val="24"/>
          <w:lang w:eastAsia="ru-RU"/>
        </w:rPr>
        <w:t>в судовому порядку</w:t>
      </w:r>
      <w:proofErr w:type="gramEnd"/>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0" w:name="n138"/>
      <w:bookmarkEnd w:id="150"/>
      <w:r w:rsidRPr="00BA0F4B">
        <w:rPr>
          <w:rFonts w:ascii="Times New Roman" w:eastAsia="Times New Roman" w:hAnsi="Times New Roman" w:cs="Times New Roman"/>
          <w:b/>
          <w:bCs/>
          <w:color w:val="333333"/>
          <w:sz w:val="28"/>
          <w:szCs w:val="28"/>
          <w:lang w:eastAsia="ru-RU"/>
        </w:rPr>
        <w:t>X. Форс-мажор</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39"/>
      <w:bookmarkEnd w:id="151"/>
      <w:r w:rsidRPr="00BA0F4B">
        <w:rPr>
          <w:rFonts w:ascii="Times New Roman" w:eastAsia="Times New Roman" w:hAnsi="Times New Roman" w:cs="Times New Roman"/>
          <w:color w:val="333333"/>
          <w:sz w:val="24"/>
          <w:szCs w:val="24"/>
          <w:lang w:eastAsia="ru-RU"/>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40"/>
      <w:bookmarkEnd w:id="152"/>
      <w:r w:rsidRPr="00BA0F4B">
        <w:rPr>
          <w:rFonts w:ascii="Times New Roman" w:eastAsia="Times New Roman" w:hAnsi="Times New Roman" w:cs="Times New Roman"/>
          <w:color w:val="333333"/>
          <w:sz w:val="24"/>
          <w:szCs w:val="24"/>
          <w:lang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41"/>
      <w:bookmarkEnd w:id="153"/>
      <w:r w:rsidRPr="00BA0F4B">
        <w:rPr>
          <w:rFonts w:ascii="Times New Roman" w:eastAsia="Times New Roman" w:hAnsi="Times New Roman" w:cs="Times New Roman"/>
          <w:color w:val="333333"/>
          <w:sz w:val="24"/>
          <w:szCs w:val="24"/>
          <w:lang w:eastAsia="ru-RU"/>
        </w:rPr>
        <w:t xml:space="preserve">10.3. Строк виконання зобов'язань за цим Договором відкладається </w:t>
      </w:r>
      <w:proofErr w:type="gramStart"/>
      <w:r w:rsidRPr="00BA0F4B">
        <w:rPr>
          <w:rFonts w:ascii="Times New Roman" w:eastAsia="Times New Roman" w:hAnsi="Times New Roman" w:cs="Times New Roman"/>
          <w:color w:val="333333"/>
          <w:sz w:val="24"/>
          <w:szCs w:val="24"/>
          <w:lang w:eastAsia="ru-RU"/>
        </w:rPr>
        <w:t>на строк</w:t>
      </w:r>
      <w:proofErr w:type="gramEnd"/>
      <w:r w:rsidRPr="00BA0F4B">
        <w:rPr>
          <w:rFonts w:ascii="Times New Roman" w:eastAsia="Times New Roman" w:hAnsi="Times New Roman" w:cs="Times New Roman"/>
          <w:color w:val="333333"/>
          <w:sz w:val="24"/>
          <w:szCs w:val="24"/>
          <w:lang w:eastAsia="ru-RU"/>
        </w:rPr>
        <w:t xml:space="preserve"> дії форс-мажорних обставин.</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42"/>
      <w:bookmarkEnd w:id="154"/>
      <w:r w:rsidRPr="00BA0F4B">
        <w:rPr>
          <w:rFonts w:ascii="Times New Roman" w:eastAsia="Times New Roman" w:hAnsi="Times New Roman" w:cs="Times New Roman"/>
          <w:color w:val="333333"/>
          <w:sz w:val="24"/>
          <w:szCs w:val="24"/>
          <w:lang w:eastAsia="ru-RU"/>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43"/>
      <w:bookmarkEnd w:id="155"/>
      <w:r w:rsidRPr="00BA0F4B">
        <w:rPr>
          <w:rFonts w:ascii="Times New Roman" w:eastAsia="Times New Roman" w:hAnsi="Times New Roman" w:cs="Times New Roman"/>
          <w:color w:val="333333"/>
          <w:sz w:val="24"/>
          <w:szCs w:val="24"/>
          <w:lang w:eastAsia="ru-RU"/>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rsidR="00BA0F4B" w:rsidRPr="00BA0F4B" w:rsidRDefault="00BA0F4B" w:rsidP="00BA0F4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6" w:name="n144"/>
      <w:bookmarkEnd w:id="156"/>
      <w:r w:rsidRPr="00BA0F4B">
        <w:rPr>
          <w:rFonts w:ascii="Times New Roman" w:eastAsia="Times New Roman" w:hAnsi="Times New Roman" w:cs="Times New Roman"/>
          <w:b/>
          <w:bCs/>
          <w:color w:val="333333"/>
          <w:sz w:val="28"/>
          <w:szCs w:val="28"/>
          <w:lang w:eastAsia="ru-RU"/>
        </w:rPr>
        <w:t>XІ. Строк дії Договору та інші умови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252"/>
      <w:bookmarkEnd w:id="157"/>
      <w:r w:rsidRPr="00BA0F4B">
        <w:rPr>
          <w:rFonts w:ascii="Times New Roman" w:eastAsia="Times New Roman" w:hAnsi="Times New Roman" w:cs="Times New Roman"/>
          <w:color w:val="333333"/>
          <w:sz w:val="24"/>
          <w:szCs w:val="24"/>
          <w:lang w:eastAsia="ru-RU"/>
        </w:rPr>
        <w:t>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253"/>
      <w:bookmarkEnd w:id="158"/>
      <w:r w:rsidRPr="00BA0F4B">
        <w:rPr>
          <w:rFonts w:ascii="Times New Roman" w:eastAsia="Times New Roman" w:hAnsi="Times New Roman" w:cs="Times New Roman"/>
          <w:color w:val="333333"/>
          <w:sz w:val="24"/>
          <w:szCs w:val="24"/>
          <w:lang w:eastAsia="ru-RU"/>
        </w:rPr>
        <w:lastRenderedPageBreak/>
        <w:t>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254"/>
      <w:bookmarkEnd w:id="159"/>
      <w:r w:rsidRPr="00BA0F4B">
        <w:rPr>
          <w:rFonts w:ascii="Times New Roman" w:eastAsia="Times New Roman" w:hAnsi="Times New Roman" w:cs="Times New Roman"/>
          <w:color w:val="333333"/>
          <w:sz w:val="24"/>
          <w:szCs w:val="24"/>
          <w:lang w:eastAsia="ru-RU"/>
        </w:rPr>
        <w:t>Постачальник може відмовити Споживачу (за умови виконання Споживачем вимог </w:t>
      </w:r>
      <w:hyperlink r:id="rId71" w:anchor="n12" w:tgtFrame="_blank" w:history="1">
        <w:r w:rsidRPr="00BA0F4B">
          <w:rPr>
            <w:rFonts w:ascii="Times New Roman" w:eastAsia="Times New Roman" w:hAnsi="Times New Roman" w:cs="Times New Roman"/>
            <w:color w:val="000099"/>
            <w:sz w:val="24"/>
            <w:szCs w:val="24"/>
            <w:u w:val="single"/>
            <w:lang w:eastAsia="ru-RU"/>
          </w:rPr>
          <w:t>Правил постачання</w:t>
        </w:r>
      </w:hyperlink>
      <w:r w:rsidRPr="00BA0F4B">
        <w:rPr>
          <w:rFonts w:ascii="Times New Roman" w:eastAsia="Times New Roman" w:hAnsi="Times New Roman" w:cs="Times New Roman"/>
          <w:color w:val="333333"/>
          <w:sz w:val="24"/>
          <w:szCs w:val="24"/>
          <w:lang w:eastAsia="ru-RU"/>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0" w:name="n193"/>
      <w:bookmarkEnd w:id="160"/>
      <w:r w:rsidRPr="00BA0F4B">
        <w:rPr>
          <w:rFonts w:ascii="Times New Roman" w:eastAsia="Times New Roman" w:hAnsi="Times New Roman" w:cs="Times New Roman"/>
          <w:i/>
          <w:iCs/>
          <w:color w:val="333333"/>
          <w:sz w:val="24"/>
          <w:szCs w:val="24"/>
          <w:shd w:val="clear" w:color="auto" w:fill="FFFFFF"/>
          <w:lang w:eastAsia="ru-RU"/>
        </w:rPr>
        <w:t xml:space="preserve">{Пункт 11.1 розділу XI в редакції Постанов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72"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73" w:anchor="n313"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46"/>
      <w:bookmarkEnd w:id="161"/>
      <w:r w:rsidRPr="00BA0F4B">
        <w:rPr>
          <w:rFonts w:ascii="Times New Roman" w:eastAsia="Times New Roman" w:hAnsi="Times New Roman" w:cs="Times New Roman"/>
          <w:color w:val="333333"/>
          <w:sz w:val="24"/>
          <w:szCs w:val="24"/>
          <w:lang w:eastAsia="ru-RU"/>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215"/>
      <w:bookmarkEnd w:id="162"/>
      <w:r w:rsidRPr="00BA0F4B">
        <w:rPr>
          <w:rFonts w:ascii="Times New Roman" w:eastAsia="Times New Roman" w:hAnsi="Times New Roman" w:cs="Times New Roman"/>
          <w:color w:val="333333"/>
          <w:sz w:val="24"/>
          <w:szCs w:val="24"/>
          <w:lang w:eastAsia="ru-RU"/>
        </w:rPr>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w:t>
      </w:r>
      <w:hyperlink r:id="rId74"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3" w:name="n217"/>
      <w:bookmarkEnd w:id="163"/>
      <w:r w:rsidRPr="00BA0F4B">
        <w:rPr>
          <w:rFonts w:ascii="Times New Roman" w:eastAsia="Times New Roman" w:hAnsi="Times New Roman" w:cs="Times New Roman"/>
          <w:i/>
          <w:iCs/>
          <w:color w:val="333333"/>
          <w:sz w:val="24"/>
          <w:szCs w:val="24"/>
          <w:shd w:val="clear" w:color="auto" w:fill="FFFFFF"/>
          <w:lang w:eastAsia="ru-RU"/>
        </w:rPr>
        <w:t xml:space="preserve">{Пункт 11.2 розділу XI доповнено новим абзацом згідно з Постановою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75" w:anchor="n63"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216"/>
      <w:bookmarkEnd w:id="164"/>
      <w:r w:rsidRPr="00BA0F4B">
        <w:rPr>
          <w:rFonts w:ascii="Times New Roman" w:eastAsia="Times New Roman" w:hAnsi="Times New Roman" w:cs="Times New Roman"/>
          <w:color w:val="333333"/>
          <w:sz w:val="24"/>
          <w:szCs w:val="24"/>
          <w:lang w:eastAsia="ru-RU"/>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5" w:name="n214"/>
      <w:bookmarkEnd w:id="165"/>
      <w:r w:rsidRPr="00BA0F4B">
        <w:rPr>
          <w:rFonts w:ascii="Times New Roman" w:eastAsia="Times New Roman" w:hAnsi="Times New Roman" w:cs="Times New Roman"/>
          <w:i/>
          <w:iCs/>
          <w:color w:val="333333"/>
          <w:sz w:val="24"/>
          <w:szCs w:val="24"/>
          <w:shd w:val="clear" w:color="auto" w:fill="FFFFFF"/>
          <w:lang w:eastAsia="ru-RU"/>
        </w:rPr>
        <w:t xml:space="preserve">{Пункт 11.2 розділу XI доповнено новим абзацом згідно з Постановою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76" w:anchor="n63" w:tgtFrame="_blank" w:history="1">
        <w:r w:rsidRPr="00BA0F4B">
          <w:rPr>
            <w:rFonts w:ascii="Times New Roman" w:eastAsia="Times New Roman" w:hAnsi="Times New Roman" w:cs="Times New Roman"/>
            <w:i/>
            <w:iCs/>
            <w:color w:val="000099"/>
            <w:sz w:val="24"/>
            <w:szCs w:val="24"/>
            <w:u w:val="single"/>
            <w:lang w:eastAsia="ru-RU"/>
          </w:rPr>
          <w:t>№ 572 від 07.04.2021</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47"/>
      <w:bookmarkEnd w:id="166"/>
      <w:r w:rsidRPr="00BA0F4B">
        <w:rPr>
          <w:rFonts w:ascii="Times New Roman" w:eastAsia="Times New Roman" w:hAnsi="Times New Roman" w:cs="Times New Roman"/>
          <w:color w:val="333333"/>
          <w:sz w:val="24"/>
          <w:szCs w:val="24"/>
          <w:lang w:eastAsia="ru-RU"/>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77" w:anchor="n12" w:tgtFrame="_blank" w:history="1">
        <w:r w:rsidRPr="00BA0F4B">
          <w:rPr>
            <w:rFonts w:ascii="Times New Roman" w:eastAsia="Times New Roman" w:hAnsi="Times New Roman" w:cs="Times New Roman"/>
            <w:color w:val="000099"/>
            <w:sz w:val="24"/>
            <w:szCs w:val="24"/>
            <w:u w:val="single"/>
            <w:lang w:eastAsia="ru-RU"/>
          </w:rPr>
          <w:t>Правил постачання</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97"/>
      <w:bookmarkEnd w:id="167"/>
      <w:r w:rsidRPr="00BA0F4B">
        <w:rPr>
          <w:rFonts w:ascii="Times New Roman" w:eastAsia="Times New Roman" w:hAnsi="Times New Roman" w:cs="Times New Roman"/>
          <w:color w:val="333333"/>
          <w:sz w:val="24"/>
          <w:szCs w:val="24"/>
          <w:lang w:eastAsia="ru-RU"/>
        </w:rPr>
        <w:t>Розірвання (припинення дії) цього Договору не звільняє Споживача від обов'язку сплатити заборгованість Постачальнику за цим Договором.</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8" w:name="n196"/>
      <w:bookmarkEnd w:id="168"/>
      <w:r w:rsidRPr="00BA0F4B">
        <w:rPr>
          <w:rFonts w:ascii="Times New Roman" w:eastAsia="Times New Roman" w:hAnsi="Times New Roman" w:cs="Times New Roman"/>
          <w:i/>
          <w:iCs/>
          <w:color w:val="333333"/>
          <w:sz w:val="24"/>
          <w:szCs w:val="24"/>
          <w:shd w:val="clear" w:color="auto" w:fill="FFFFFF"/>
          <w:lang w:eastAsia="ru-RU"/>
        </w:rPr>
        <w:t xml:space="preserve">{Пункт 11.3 розділу XI із змінами, внесеними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78"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79" w:anchor="n317"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48"/>
      <w:bookmarkEnd w:id="169"/>
      <w:r w:rsidRPr="00BA0F4B">
        <w:rPr>
          <w:rFonts w:ascii="Times New Roman" w:eastAsia="Times New Roman" w:hAnsi="Times New Roman" w:cs="Times New Roman"/>
          <w:color w:val="333333"/>
          <w:sz w:val="24"/>
          <w:szCs w:val="24"/>
          <w:lang w:eastAsia="ru-RU"/>
        </w:rPr>
        <w:t xml:space="preserve">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w:t>
      </w:r>
      <w:r w:rsidRPr="00BA0F4B">
        <w:rPr>
          <w:rFonts w:ascii="Times New Roman" w:eastAsia="Times New Roman" w:hAnsi="Times New Roman" w:cs="Times New Roman"/>
          <w:color w:val="333333"/>
          <w:sz w:val="24"/>
          <w:szCs w:val="24"/>
          <w:lang w:eastAsia="ru-RU"/>
        </w:rPr>
        <w:lastRenderedPageBreak/>
        <w:t>односторонньому порядку розірвати цей Договір лише у разі припинення газопостачання Споживачу у випадках, передбачених цим Договором та </w:t>
      </w:r>
      <w:hyperlink r:id="rId80"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 шляхом надання Споживачу письмового повідомлення про намір розірвати цей Договір щонайменше за тридцять днів до бажаної дати розірвання.</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49"/>
      <w:bookmarkEnd w:id="170"/>
      <w:r w:rsidRPr="00BA0F4B">
        <w:rPr>
          <w:rFonts w:ascii="Times New Roman" w:eastAsia="Times New Roman" w:hAnsi="Times New Roman" w:cs="Times New Roman"/>
          <w:color w:val="333333"/>
          <w:sz w:val="24"/>
          <w:szCs w:val="24"/>
          <w:lang w:eastAsia="ru-RU"/>
        </w:rPr>
        <w:t>11.5. Дія цього Договору також припиняється у разі:</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258"/>
      <w:bookmarkEnd w:id="171"/>
      <w:r w:rsidRPr="00BA0F4B">
        <w:rPr>
          <w:rFonts w:ascii="Times New Roman" w:eastAsia="Times New Roman" w:hAnsi="Times New Roman" w:cs="Times New Roman"/>
          <w:color w:val="333333"/>
          <w:sz w:val="24"/>
          <w:szCs w:val="24"/>
          <w:lang w:eastAsia="ru-RU"/>
        </w:rPr>
        <w:t>1) припинення дії ліцензії постачальника на постачання природного газу;</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2" w:name="n198"/>
      <w:bookmarkEnd w:id="172"/>
      <w:r w:rsidRPr="00BA0F4B">
        <w:rPr>
          <w:rFonts w:ascii="Times New Roman" w:eastAsia="Times New Roman" w:hAnsi="Times New Roman" w:cs="Times New Roman"/>
          <w:i/>
          <w:iCs/>
          <w:color w:val="333333"/>
          <w:sz w:val="24"/>
          <w:szCs w:val="24"/>
          <w:shd w:val="clear" w:color="auto" w:fill="FFFFFF"/>
          <w:lang w:eastAsia="ru-RU"/>
        </w:rPr>
        <w:t>{Підпункт 1 пункту 11.5 розділу XI в редакції Постанов Національної комісії, що здійснює державне регулювання у сферах енергетики та комунальних послуг </w:t>
      </w:r>
      <w:hyperlink r:id="rId81"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82" w:anchor="n320"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color w:val="333333"/>
          <w:sz w:val="24"/>
          <w:szCs w:val="24"/>
          <w:shd w:val="clear" w:color="auto" w:fill="FFFFFF"/>
          <w:lang w:eastAsia="ru-RU"/>
        </w:rPr>
        <w:t>; </w:t>
      </w:r>
      <w:r w:rsidRPr="00BA0F4B">
        <w:rPr>
          <w:rFonts w:ascii="Times New Roman" w:eastAsia="Times New Roman" w:hAnsi="Times New Roman" w:cs="Times New Roman"/>
          <w:i/>
          <w:iCs/>
          <w:color w:val="333333"/>
          <w:sz w:val="24"/>
          <w:szCs w:val="24"/>
          <w:shd w:val="clear" w:color="auto" w:fill="FFFFFF"/>
          <w:lang w:eastAsia="ru-RU"/>
        </w:rPr>
        <w:t>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3" w:anchor="n11" w:tgtFrame="_blank" w:history="1">
        <w:r w:rsidRPr="00BA0F4B">
          <w:rPr>
            <w:rFonts w:ascii="Times New Roman" w:eastAsia="Times New Roman" w:hAnsi="Times New Roman" w:cs="Times New Roman"/>
            <w:i/>
            <w:iCs/>
            <w:color w:val="000099"/>
            <w:sz w:val="24"/>
            <w:szCs w:val="24"/>
            <w:u w:val="single"/>
            <w:lang w:eastAsia="ru-RU"/>
          </w:rPr>
          <w:t>№ 1182 від 05.08.2025</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51"/>
      <w:bookmarkEnd w:id="173"/>
      <w:r w:rsidRPr="00BA0F4B">
        <w:rPr>
          <w:rFonts w:ascii="Times New Roman" w:eastAsia="Times New Roman" w:hAnsi="Times New Roman" w:cs="Times New Roman"/>
          <w:color w:val="333333"/>
          <w:sz w:val="24"/>
          <w:szCs w:val="24"/>
          <w:lang w:eastAsia="ru-RU"/>
        </w:rPr>
        <w:t>2) банкрутства або припинення господарської діяльності Постачальником;</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52"/>
      <w:bookmarkEnd w:id="174"/>
      <w:r w:rsidRPr="00BA0F4B">
        <w:rPr>
          <w:rFonts w:ascii="Times New Roman" w:eastAsia="Times New Roman" w:hAnsi="Times New Roman" w:cs="Times New Roman"/>
          <w:color w:val="333333"/>
          <w:sz w:val="24"/>
          <w:szCs w:val="24"/>
          <w:lang w:eastAsia="ru-RU"/>
        </w:rPr>
        <w:t>3) зміни власника об’єкта Споживача;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262"/>
      <w:bookmarkEnd w:id="175"/>
      <w:r w:rsidRPr="00BA0F4B">
        <w:rPr>
          <w:rFonts w:ascii="Times New Roman" w:eastAsia="Times New Roman" w:hAnsi="Times New Roman" w:cs="Times New Roman"/>
          <w:color w:val="333333"/>
          <w:sz w:val="24"/>
          <w:szCs w:val="24"/>
          <w:lang w:eastAsia="ru-RU"/>
        </w:rPr>
        <w:t xml:space="preserve">4) реєстрації споживача в Реєстрі споживачів іншого постачальника на інформаційній платформі оператора газотранспортної системи </w:t>
      </w:r>
      <w:proofErr w:type="gramStart"/>
      <w:r w:rsidRPr="00BA0F4B">
        <w:rPr>
          <w:rFonts w:ascii="Times New Roman" w:eastAsia="Times New Roman" w:hAnsi="Times New Roman" w:cs="Times New Roman"/>
          <w:color w:val="333333"/>
          <w:sz w:val="24"/>
          <w:szCs w:val="24"/>
          <w:lang w:eastAsia="ru-RU"/>
        </w:rPr>
        <w:t>у порядку</w:t>
      </w:r>
      <w:proofErr w:type="gramEnd"/>
      <w:r w:rsidRPr="00BA0F4B">
        <w:rPr>
          <w:rFonts w:ascii="Times New Roman" w:eastAsia="Times New Roman" w:hAnsi="Times New Roman" w:cs="Times New Roman"/>
          <w:color w:val="333333"/>
          <w:sz w:val="24"/>
          <w:szCs w:val="24"/>
          <w:lang w:eastAsia="ru-RU"/>
        </w:rPr>
        <w:t>, визначеному </w:t>
      </w:r>
      <w:hyperlink r:id="rId84" w:anchor="n12" w:tgtFrame="_blank" w:history="1">
        <w:r w:rsidRPr="00BA0F4B">
          <w:rPr>
            <w:rFonts w:ascii="Times New Roman" w:eastAsia="Times New Roman" w:hAnsi="Times New Roman" w:cs="Times New Roman"/>
            <w:color w:val="000099"/>
            <w:sz w:val="24"/>
            <w:szCs w:val="24"/>
            <w:u w:val="single"/>
            <w:lang w:eastAsia="ru-RU"/>
          </w:rPr>
          <w:t>Правилами постачання</w:t>
        </w:r>
      </w:hyperlink>
      <w:r w:rsidRPr="00BA0F4B">
        <w:rPr>
          <w:rFonts w:ascii="Times New Roman" w:eastAsia="Times New Roman" w:hAnsi="Times New Roman" w:cs="Times New Roman"/>
          <w:color w:val="333333"/>
          <w:sz w:val="24"/>
          <w:szCs w:val="24"/>
          <w:lang w:eastAsia="ru-RU"/>
        </w:rPr>
        <w:t> та </w:t>
      </w:r>
      <w:hyperlink r:id="rId85" w:anchor="n18" w:tgtFrame="_blank" w:history="1">
        <w:r w:rsidRPr="00BA0F4B">
          <w:rPr>
            <w:rFonts w:ascii="Times New Roman" w:eastAsia="Times New Roman" w:hAnsi="Times New Roman" w:cs="Times New Roman"/>
            <w:color w:val="000099"/>
            <w:sz w:val="24"/>
            <w:szCs w:val="24"/>
            <w:u w:val="single"/>
            <w:lang w:eastAsia="ru-RU"/>
          </w:rPr>
          <w:t>Кодексом газотранспортної системи</w:t>
        </w:r>
      </w:hyperlink>
      <w:r w:rsidRPr="00BA0F4B">
        <w:rPr>
          <w:rFonts w:ascii="Times New Roman" w:eastAsia="Times New Roman" w:hAnsi="Times New Roman" w:cs="Times New Roman"/>
          <w:color w:val="333333"/>
          <w:sz w:val="24"/>
          <w:szCs w:val="24"/>
          <w:lang w:eastAsia="ru-RU"/>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6" w:name="n200"/>
      <w:bookmarkEnd w:id="176"/>
      <w:r w:rsidRPr="00BA0F4B">
        <w:rPr>
          <w:rFonts w:ascii="Times New Roman" w:eastAsia="Times New Roman" w:hAnsi="Times New Roman" w:cs="Times New Roman"/>
          <w:i/>
          <w:iCs/>
          <w:color w:val="333333"/>
          <w:sz w:val="24"/>
          <w:szCs w:val="24"/>
          <w:shd w:val="clear" w:color="auto" w:fill="FFFFFF"/>
          <w:lang w:eastAsia="ru-RU"/>
        </w:rPr>
        <w:t xml:space="preserve">{Пункт 11.5 розділу XI доповнено новим підпунктом 4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86"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87" w:anchor="n322"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53"/>
      <w:bookmarkEnd w:id="177"/>
      <w:r w:rsidRPr="00BA0F4B">
        <w:rPr>
          <w:rFonts w:ascii="Times New Roman" w:eastAsia="Times New Roman" w:hAnsi="Times New Roman" w:cs="Times New Roman"/>
          <w:color w:val="333333"/>
          <w:sz w:val="24"/>
          <w:szCs w:val="24"/>
          <w:lang w:eastAsia="ru-RU"/>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88" w:anchor="n161" w:history="1">
        <w:r w:rsidRPr="00BA0F4B">
          <w:rPr>
            <w:rFonts w:ascii="Times New Roman" w:eastAsia="Times New Roman" w:hAnsi="Times New Roman" w:cs="Times New Roman"/>
            <w:color w:val="006600"/>
            <w:sz w:val="24"/>
            <w:szCs w:val="24"/>
            <w:u w:val="single"/>
            <w:lang w:eastAsia="ru-RU"/>
          </w:rPr>
          <w:t>заяві-приєднанні</w:t>
        </w:r>
      </w:hyperlink>
      <w:r w:rsidRPr="00BA0F4B">
        <w:rPr>
          <w:rFonts w:ascii="Times New Roman" w:eastAsia="Times New Roman" w:hAnsi="Times New Roman" w:cs="Times New Roman"/>
          <w:color w:val="333333"/>
          <w:sz w:val="24"/>
          <w:szCs w:val="24"/>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54"/>
      <w:bookmarkEnd w:id="178"/>
      <w:r w:rsidRPr="00BA0F4B">
        <w:rPr>
          <w:rFonts w:ascii="Times New Roman" w:eastAsia="Times New Roman" w:hAnsi="Times New Roman" w:cs="Times New Roman"/>
          <w:color w:val="333333"/>
          <w:sz w:val="24"/>
          <w:szCs w:val="24"/>
          <w:lang w:eastAsia="ru-RU"/>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9" w:name="n201"/>
      <w:bookmarkEnd w:id="179"/>
      <w:r w:rsidRPr="00BA0F4B">
        <w:rPr>
          <w:rFonts w:ascii="Times New Roman" w:eastAsia="Times New Roman" w:hAnsi="Times New Roman" w:cs="Times New Roman"/>
          <w:i/>
          <w:iCs/>
          <w:color w:val="333333"/>
          <w:sz w:val="24"/>
          <w:szCs w:val="24"/>
          <w:shd w:val="clear" w:color="auto" w:fill="FFFFFF"/>
          <w:lang w:eastAsia="ru-RU"/>
        </w:rPr>
        <w:t>{</w:t>
      </w:r>
      <w:proofErr w:type="gramStart"/>
      <w:r w:rsidRPr="00BA0F4B">
        <w:rPr>
          <w:rFonts w:ascii="Times New Roman" w:eastAsia="Times New Roman" w:hAnsi="Times New Roman" w:cs="Times New Roman"/>
          <w:i/>
          <w:iCs/>
          <w:color w:val="333333"/>
          <w:sz w:val="24"/>
          <w:szCs w:val="24"/>
          <w:shd w:val="clear" w:color="auto" w:fill="FFFFFF"/>
          <w:lang w:eastAsia="ru-RU"/>
        </w:rPr>
        <w:t>Абзац</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перший пункту 11.7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89"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90" w:anchor="n324"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55"/>
      <w:bookmarkEnd w:id="180"/>
      <w:r w:rsidRPr="00BA0F4B">
        <w:rPr>
          <w:rFonts w:ascii="Times New Roman" w:eastAsia="Times New Roman" w:hAnsi="Times New Roman" w:cs="Times New Roman"/>
          <w:color w:val="333333"/>
          <w:sz w:val="24"/>
          <w:szCs w:val="24"/>
          <w:lang w:eastAsia="ru-RU"/>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56"/>
      <w:bookmarkEnd w:id="181"/>
      <w:r w:rsidRPr="00BA0F4B">
        <w:rPr>
          <w:rFonts w:ascii="Times New Roman" w:eastAsia="Times New Roman" w:hAnsi="Times New Roman" w:cs="Times New Roman"/>
          <w:color w:val="333333"/>
          <w:sz w:val="24"/>
          <w:szCs w:val="24"/>
          <w:lang w:eastAsia="ru-RU"/>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266"/>
      <w:bookmarkEnd w:id="182"/>
      <w:r w:rsidRPr="00BA0F4B">
        <w:rPr>
          <w:rFonts w:ascii="Times New Roman" w:eastAsia="Times New Roman" w:hAnsi="Times New Roman" w:cs="Times New Roman"/>
          <w:color w:val="333333"/>
          <w:sz w:val="24"/>
          <w:szCs w:val="24"/>
          <w:lang w:eastAsia="ru-RU"/>
        </w:rPr>
        <w:t xml:space="preserve">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w:t>
      </w:r>
      <w:r w:rsidRPr="00BA0F4B">
        <w:rPr>
          <w:rFonts w:ascii="Times New Roman" w:eastAsia="Times New Roman" w:hAnsi="Times New Roman" w:cs="Times New Roman"/>
          <w:color w:val="333333"/>
          <w:sz w:val="24"/>
          <w:szCs w:val="24"/>
          <w:lang w:eastAsia="ru-RU"/>
        </w:rPr>
        <w:lastRenderedPageBreak/>
        <w:t>документообіг та використання електронних документів. У такому разі такі документи і повідомлення мають юридичну силу оригіналу документа.</w:t>
      </w:r>
    </w:p>
    <w:p w:rsidR="00BA0F4B" w:rsidRPr="00BA0F4B" w:rsidRDefault="00BA0F4B" w:rsidP="00BA0F4B">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3" w:name="n202"/>
      <w:bookmarkEnd w:id="183"/>
      <w:r w:rsidRPr="00BA0F4B">
        <w:rPr>
          <w:rFonts w:ascii="Times New Roman" w:eastAsia="Times New Roman" w:hAnsi="Times New Roman" w:cs="Times New Roman"/>
          <w:i/>
          <w:iCs/>
          <w:color w:val="333333"/>
          <w:sz w:val="24"/>
          <w:szCs w:val="24"/>
          <w:shd w:val="clear" w:color="auto" w:fill="FFFFFF"/>
          <w:lang w:eastAsia="ru-RU"/>
        </w:rPr>
        <w:t xml:space="preserve">{Пункт 11.8 розділу XI доповнено новим абзацом другим згідно з Постановами Національної комісії, що здійснює державне регулювання </w:t>
      </w:r>
      <w:proofErr w:type="gramStart"/>
      <w:r w:rsidRPr="00BA0F4B">
        <w:rPr>
          <w:rFonts w:ascii="Times New Roman" w:eastAsia="Times New Roman" w:hAnsi="Times New Roman" w:cs="Times New Roman"/>
          <w:i/>
          <w:iCs/>
          <w:color w:val="333333"/>
          <w:sz w:val="24"/>
          <w:szCs w:val="24"/>
          <w:shd w:val="clear" w:color="auto" w:fill="FFFFFF"/>
          <w:lang w:eastAsia="ru-RU"/>
        </w:rPr>
        <w:t>у сферах</w:t>
      </w:r>
      <w:proofErr w:type="gramEnd"/>
      <w:r w:rsidRPr="00BA0F4B">
        <w:rPr>
          <w:rFonts w:ascii="Times New Roman" w:eastAsia="Times New Roman" w:hAnsi="Times New Roman" w:cs="Times New Roman"/>
          <w:i/>
          <w:iCs/>
          <w:color w:val="333333"/>
          <w:sz w:val="24"/>
          <w:szCs w:val="24"/>
          <w:shd w:val="clear" w:color="auto" w:fill="FFFFFF"/>
          <w:lang w:eastAsia="ru-RU"/>
        </w:rPr>
        <w:t xml:space="preserve"> енергетики та комунальних послуг </w:t>
      </w:r>
      <w:hyperlink r:id="rId91" w:tgtFrame="_blank" w:history="1">
        <w:r w:rsidRPr="00BA0F4B">
          <w:rPr>
            <w:rFonts w:ascii="Times New Roman" w:eastAsia="Times New Roman" w:hAnsi="Times New Roman" w:cs="Times New Roman"/>
            <w:i/>
            <w:iCs/>
            <w:color w:val="000099"/>
            <w:sz w:val="24"/>
            <w:szCs w:val="24"/>
            <w:u w:val="single"/>
            <w:lang w:eastAsia="ru-RU"/>
          </w:rPr>
          <w:t>№ 1080 від 10.06.2020</w:t>
        </w:r>
      </w:hyperlink>
      <w:r w:rsidRPr="00BA0F4B">
        <w:rPr>
          <w:rFonts w:ascii="Times New Roman" w:eastAsia="Times New Roman" w:hAnsi="Times New Roman" w:cs="Times New Roman"/>
          <w:i/>
          <w:iCs/>
          <w:color w:val="333333"/>
          <w:sz w:val="24"/>
          <w:szCs w:val="24"/>
          <w:shd w:val="clear" w:color="auto" w:fill="FFFFFF"/>
          <w:lang w:eastAsia="ru-RU"/>
        </w:rPr>
        <w:t>, </w:t>
      </w:r>
      <w:hyperlink r:id="rId92" w:anchor="n325" w:tgtFrame="_blank" w:history="1">
        <w:r w:rsidRPr="00BA0F4B">
          <w:rPr>
            <w:rFonts w:ascii="Times New Roman" w:eastAsia="Times New Roman" w:hAnsi="Times New Roman" w:cs="Times New Roman"/>
            <w:i/>
            <w:iCs/>
            <w:color w:val="000099"/>
            <w:sz w:val="24"/>
            <w:szCs w:val="24"/>
            <w:u w:val="single"/>
            <w:lang w:eastAsia="ru-RU"/>
          </w:rPr>
          <w:t>№ 416 від 03.05.2022</w:t>
        </w:r>
      </w:hyperlink>
      <w:r w:rsidRPr="00BA0F4B">
        <w:rPr>
          <w:rFonts w:ascii="Times New Roman" w:eastAsia="Times New Roman" w:hAnsi="Times New Roman" w:cs="Times New Roman"/>
          <w:i/>
          <w:iCs/>
          <w:color w:val="333333"/>
          <w:sz w:val="24"/>
          <w:szCs w:val="24"/>
          <w:shd w:val="clear" w:color="auto" w:fill="FFFFFF"/>
          <w:lang w:eastAsia="ru-RU"/>
        </w:rPr>
        <w:t>}</w:t>
      </w:r>
    </w:p>
    <w:p w:rsidR="00BA0F4B" w:rsidRPr="00BA0F4B" w:rsidRDefault="00BA0F4B" w:rsidP="00BA0F4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57"/>
      <w:bookmarkEnd w:id="184"/>
      <w:r w:rsidRPr="00BA0F4B">
        <w:rPr>
          <w:rFonts w:ascii="Times New Roman" w:eastAsia="Times New Roman" w:hAnsi="Times New Roman" w:cs="Times New Roman"/>
          <w:color w:val="333333"/>
          <w:sz w:val="24"/>
          <w:szCs w:val="24"/>
          <w:lang w:eastAsia="ru-RU"/>
        </w:rPr>
        <w:t>Споживач зобов’язується у місячний строк повідомити Постачальника про зміну будь-якої інформації та даних, зазначених в </w:t>
      </w:r>
      <w:hyperlink r:id="rId93" w:anchor="n161" w:history="1">
        <w:r w:rsidRPr="00BA0F4B">
          <w:rPr>
            <w:rFonts w:ascii="Times New Roman" w:eastAsia="Times New Roman" w:hAnsi="Times New Roman" w:cs="Times New Roman"/>
            <w:color w:val="006600"/>
            <w:sz w:val="24"/>
            <w:szCs w:val="24"/>
            <w:u w:val="single"/>
            <w:lang w:eastAsia="ru-RU"/>
          </w:rPr>
          <w:t>заяві-приєднанні</w:t>
        </w:r>
      </w:hyperlink>
      <w:r w:rsidRPr="00BA0F4B">
        <w:rPr>
          <w:rFonts w:ascii="Times New Roman" w:eastAsia="Times New Roman" w:hAnsi="Times New Roman" w:cs="Times New Roman"/>
          <w:color w:val="333333"/>
          <w:sz w:val="24"/>
          <w:szCs w:val="24"/>
          <w:lang w:eastAsia="ru-RU"/>
        </w:rPr>
        <w:t>.</w:t>
      </w:r>
    </w:p>
    <w:p w:rsidR="00BA0F4B" w:rsidRPr="00D44224" w:rsidRDefault="00BA0F4B" w:rsidP="00BA0F4B">
      <w:pPr>
        <w:shd w:val="clear" w:color="auto" w:fill="FFFFFF"/>
        <w:spacing w:before="150" w:after="150" w:line="240" w:lineRule="auto"/>
        <w:rPr>
          <w:rFonts w:ascii="Times New Roman" w:eastAsia="Times New Roman" w:hAnsi="Times New Roman" w:cs="Times New Roman"/>
          <w:b/>
          <w:bCs/>
          <w:color w:val="333333"/>
          <w:sz w:val="24"/>
          <w:szCs w:val="24"/>
          <w:lang w:val="uk-UA" w:eastAsia="ru-RU"/>
        </w:rPr>
      </w:pPr>
      <w:bookmarkStart w:id="185" w:name="n158"/>
      <w:bookmarkEnd w:id="185"/>
      <w:r w:rsidRPr="00BA0F4B">
        <w:rPr>
          <w:rFonts w:ascii="Times New Roman" w:eastAsia="Times New Roman" w:hAnsi="Times New Roman" w:cs="Times New Roman"/>
          <w:b/>
          <w:bCs/>
          <w:color w:val="333333"/>
          <w:sz w:val="24"/>
          <w:szCs w:val="24"/>
          <w:lang w:eastAsia="ru-RU"/>
        </w:rPr>
        <w:t>Реквізити Постачальника:</w:t>
      </w:r>
      <w:r w:rsidR="00D44224">
        <w:rPr>
          <w:rFonts w:ascii="Times New Roman" w:eastAsia="Times New Roman" w:hAnsi="Times New Roman" w:cs="Times New Roman"/>
          <w:b/>
          <w:bCs/>
          <w:color w:val="333333"/>
          <w:sz w:val="24"/>
          <w:szCs w:val="24"/>
          <w:lang w:val="uk-UA" w:eastAsia="ru-RU"/>
        </w:rPr>
        <w:t xml:space="preserve">                                              </w:t>
      </w:r>
      <w:r w:rsidR="00794240">
        <w:rPr>
          <w:rFonts w:ascii="Times New Roman" w:eastAsia="Times New Roman" w:hAnsi="Times New Roman" w:cs="Times New Roman"/>
          <w:b/>
          <w:bCs/>
          <w:color w:val="333333"/>
          <w:sz w:val="24"/>
          <w:szCs w:val="24"/>
          <w:lang w:val="uk-UA" w:eastAsia="ru-RU"/>
        </w:rPr>
        <w:t xml:space="preserve">               </w:t>
      </w:r>
      <w:r w:rsidR="00D44224">
        <w:rPr>
          <w:rFonts w:ascii="Times New Roman" w:eastAsia="Times New Roman" w:hAnsi="Times New Roman" w:cs="Times New Roman"/>
          <w:b/>
          <w:bCs/>
          <w:color w:val="333333"/>
          <w:sz w:val="24"/>
          <w:szCs w:val="24"/>
          <w:lang w:val="uk-UA" w:eastAsia="ru-RU"/>
        </w:rPr>
        <w:t>Споживач</w:t>
      </w:r>
      <w:r w:rsidRPr="00BA0F4B">
        <w:rPr>
          <w:rFonts w:ascii="Times New Roman" w:eastAsia="Times New Roman" w:hAnsi="Times New Roman" w:cs="Times New Roman"/>
          <w:color w:val="333333"/>
          <w:sz w:val="24"/>
          <w:szCs w:val="24"/>
          <w:lang w:eastAsia="ru-RU"/>
        </w:rPr>
        <w:br/>
        <w:t>_________________________________________</w:t>
      </w:r>
      <w:r w:rsidR="00D44224">
        <w:rPr>
          <w:rFonts w:ascii="Times New Roman" w:eastAsia="Times New Roman" w:hAnsi="Times New Roman" w:cs="Times New Roman"/>
          <w:color w:val="333333"/>
          <w:sz w:val="24"/>
          <w:szCs w:val="24"/>
          <w:lang w:val="uk-UA" w:eastAsia="ru-RU"/>
        </w:rPr>
        <w:t xml:space="preserve">            ___________________________</w:t>
      </w:r>
      <w:r w:rsidRPr="00BA0F4B">
        <w:rPr>
          <w:rFonts w:ascii="Times New Roman" w:eastAsia="Times New Roman" w:hAnsi="Times New Roman" w:cs="Times New Roman"/>
          <w:color w:val="333333"/>
          <w:sz w:val="24"/>
          <w:szCs w:val="24"/>
          <w:lang w:eastAsia="ru-RU"/>
        </w:rPr>
        <w:br/>
        <w:t>_________________________________________</w:t>
      </w:r>
      <w:r w:rsidR="00D44224">
        <w:rPr>
          <w:rFonts w:ascii="Times New Roman" w:eastAsia="Times New Roman" w:hAnsi="Times New Roman" w:cs="Times New Roman"/>
          <w:color w:val="333333"/>
          <w:sz w:val="24"/>
          <w:szCs w:val="24"/>
          <w:lang w:val="uk-UA" w:eastAsia="ru-RU"/>
        </w:rPr>
        <w:t xml:space="preserve">            ___________________________</w:t>
      </w:r>
      <w:r w:rsidRPr="00BA0F4B">
        <w:rPr>
          <w:rFonts w:ascii="Times New Roman" w:eastAsia="Times New Roman" w:hAnsi="Times New Roman" w:cs="Times New Roman"/>
          <w:color w:val="333333"/>
          <w:sz w:val="24"/>
          <w:szCs w:val="24"/>
          <w:lang w:eastAsia="ru-RU"/>
        </w:rPr>
        <w:br/>
        <w:t>_________________________________________</w:t>
      </w:r>
      <w:r w:rsidR="00D44224">
        <w:rPr>
          <w:rFonts w:ascii="Times New Roman" w:eastAsia="Times New Roman" w:hAnsi="Times New Roman" w:cs="Times New Roman"/>
          <w:color w:val="333333"/>
          <w:sz w:val="24"/>
          <w:szCs w:val="24"/>
          <w:lang w:val="uk-UA" w:eastAsia="ru-RU"/>
        </w:rPr>
        <w:t xml:space="preserve">            ___________________________</w:t>
      </w:r>
      <w:r w:rsidRPr="00BA0F4B">
        <w:rPr>
          <w:rFonts w:ascii="Times New Roman" w:eastAsia="Times New Roman" w:hAnsi="Times New Roman" w:cs="Times New Roman"/>
          <w:color w:val="333333"/>
          <w:sz w:val="24"/>
          <w:szCs w:val="24"/>
          <w:lang w:eastAsia="ru-RU"/>
        </w:rPr>
        <w:br/>
        <w:t>__________</w:t>
      </w:r>
      <w:r w:rsidR="00794240">
        <w:rPr>
          <w:rFonts w:ascii="Times New Roman" w:eastAsia="Times New Roman" w:hAnsi="Times New Roman" w:cs="Times New Roman"/>
          <w:color w:val="333333"/>
          <w:sz w:val="24"/>
          <w:szCs w:val="24"/>
          <w:lang w:eastAsia="ru-RU"/>
        </w:rPr>
        <w:t>_______________________________</w:t>
      </w:r>
      <w:r w:rsidR="007B0CA1">
        <w:rPr>
          <w:rFonts w:ascii="Times New Roman" w:eastAsia="Times New Roman" w:hAnsi="Times New Roman" w:cs="Times New Roman"/>
          <w:color w:val="333333"/>
          <w:sz w:val="24"/>
          <w:szCs w:val="24"/>
          <w:lang w:val="uk-UA" w:eastAsia="ru-RU"/>
        </w:rPr>
        <w:t xml:space="preserve">            </w:t>
      </w:r>
      <w:bookmarkStart w:id="186" w:name="_GoBack"/>
      <w:bookmarkEnd w:id="186"/>
      <w:r w:rsidR="00D44224">
        <w:rPr>
          <w:rFonts w:ascii="Times New Roman" w:eastAsia="Times New Roman" w:hAnsi="Times New Roman" w:cs="Times New Roman"/>
          <w:color w:val="333333"/>
          <w:sz w:val="24"/>
          <w:szCs w:val="24"/>
          <w:lang w:val="uk-UA" w:eastAsia="ru-RU"/>
        </w:rPr>
        <w:t>___________________________</w:t>
      </w:r>
    </w:p>
    <w:p w:rsidR="00BA0F4B" w:rsidRPr="00BA0F4B" w:rsidRDefault="00BA0F4B" w:rsidP="00BA0F4B">
      <w:pPr>
        <w:shd w:val="clear" w:color="auto" w:fill="FFFFFF"/>
        <w:spacing w:before="150" w:after="150" w:line="240" w:lineRule="auto"/>
        <w:rPr>
          <w:rFonts w:ascii="Times New Roman" w:eastAsia="Times New Roman" w:hAnsi="Times New Roman" w:cs="Times New Roman"/>
          <w:color w:val="333333"/>
          <w:sz w:val="24"/>
          <w:szCs w:val="24"/>
          <w:lang w:eastAsia="ru-RU"/>
        </w:rPr>
      </w:pPr>
      <w:proofErr w:type="gramStart"/>
      <w:r w:rsidRPr="00BA0F4B">
        <w:rPr>
          <w:rFonts w:ascii="Times New Roman" w:eastAsia="Times New Roman" w:hAnsi="Times New Roman" w:cs="Times New Roman"/>
          <w:color w:val="333333"/>
          <w:sz w:val="24"/>
          <w:szCs w:val="24"/>
          <w:lang w:eastAsia="ru-RU"/>
        </w:rPr>
        <w:t>Телефон:</w:t>
      </w:r>
      <w:r w:rsidRPr="00BA0F4B">
        <w:rPr>
          <w:rFonts w:ascii="Times New Roman" w:eastAsia="Times New Roman" w:hAnsi="Times New Roman" w:cs="Times New Roman"/>
          <w:color w:val="333333"/>
          <w:sz w:val="24"/>
          <w:szCs w:val="24"/>
          <w:lang w:eastAsia="ru-RU"/>
        </w:rPr>
        <w:br/>
        <w:t>_</w:t>
      </w:r>
      <w:proofErr w:type="gramEnd"/>
      <w:r w:rsidRPr="00BA0F4B">
        <w:rPr>
          <w:rFonts w:ascii="Times New Roman" w:eastAsia="Times New Roman" w:hAnsi="Times New Roman" w:cs="Times New Roman"/>
          <w:color w:val="333333"/>
          <w:sz w:val="24"/>
          <w:szCs w:val="24"/>
          <w:lang w:eastAsia="ru-RU"/>
        </w:rPr>
        <w:t>________________________________________</w:t>
      </w:r>
      <w:r w:rsidRPr="00BA0F4B">
        <w:rPr>
          <w:rFonts w:ascii="Times New Roman" w:eastAsia="Times New Roman" w:hAnsi="Times New Roman" w:cs="Times New Roman"/>
          <w:color w:val="333333"/>
          <w:sz w:val="24"/>
          <w:szCs w:val="24"/>
          <w:lang w:eastAsia="ru-RU"/>
        </w:rPr>
        <w:br/>
        <w:t>_________________________________________</w:t>
      </w:r>
    </w:p>
    <w:p w:rsidR="00BA0F4B" w:rsidRPr="00BA0F4B" w:rsidRDefault="00BA0F4B" w:rsidP="00BA0F4B">
      <w:pPr>
        <w:shd w:val="clear" w:color="auto" w:fill="FFFFFF"/>
        <w:spacing w:before="150"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uk-UA" w:eastAsia="ru-RU"/>
        </w:rPr>
        <w:t xml:space="preserve">                         </w:t>
      </w:r>
      <w:r w:rsidRPr="00BA0F4B">
        <w:rPr>
          <w:rFonts w:ascii="Times New Roman" w:eastAsia="Times New Roman" w:hAnsi="Times New Roman" w:cs="Times New Roman"/>
          <w:color w:val="333333"/>
          <w:sz w:val="24"/>
          <w:szCs w:val="24"/>
          <w:lang w:eastAsia="ru-RU"/>
        </w:rPr>
        <w:t>М.П. (за наявності)</w:t>
      </w:r>
    </w:p>
    <w:p w:rsidR="00E7273F" w:rsidRDefault="007B0CA1"/>
    <w:sectPr w:rsidR="00E72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D9"/>
    <w:rsid w:val="00541AB8"/>
    <w:rsid w:val="0074026A"/>
    <w:rsid w:val="00794240"/>
    <w:rsid w:val="007B0CA1"/>
    <w:rsid w:val="00A756D9"/>
    <w:rsid w:val="00BA0F4B"/>
    <w:rsid w:val="00D4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3BB68-50CE-4534-8058-27D4319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BA0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A0F4B"/>
  </w:style>
  <w:style w:type="paragraph" w:customStyle="1" w:styleId="rvps7">
    <w:name w:val="rvps7"/>
    <w:basedOn w:val="a"/>
    <w:rsid w:val="00BA0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A0F4B"/>
  </w:style>
  <w:style w:type="paragraph" w:customStyle="1" w:styleId="rvps2">
    <w:name w:val="rvps2"/>
    <w:basedOn w:val="a"/>
    <w:rsid w:val="00BA0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A0F4B"/>
    <w:rPr>
      <w:color w:val="0000FF"/>
      <w:u w:val="single"/>
    </w:rPr>
  </w:style>
  <w:style w:type="character" w:customStyle="1" w:styleId="rvts46">
    <w:name w:val="rvts46"/>
    <w:basedOn w:val="a0"/>
    <w:rsid w:val="00BA0F4B"/>
  </w:style>
  <w:style w:type="character" w:customStyle="1" w:styleId="rvts11">
    <w:name w:val="rvts11"/>
    <w:basedOn w:val="a0"/>
    <w:rsid w:val="00BA0F4B"/>
  </w:style>
  <w:style w:type="paragraph" w:customStyle="1" w:styleId="rvps14">
    <w:name w:val="rvps14"/>
    <w:basedOn w:val="a"/>
    <w:rsid w:val="00BA0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BA0F4B"/>
  </w:style>
  <w:style w:type="character" w:customStyle="1" w:styleId="rvts82">
    <w:name w:val="rvts82"/>
    <w:basedOn w:val="a0"/>
    <w:rsid w:val="00BA0F4B"/>
  </w:style>
  <w:style w:type="character" w:customStyle="1" w:styleId="rvts9">
    <w:name w:val="rvts9"/>
    <w:basedOn w:val="a0"/>
    <w:rsid w:val="00BA0F4B"/>
  </w:style>
  <w:style w:type="paragraph" w:customStyle="1" w:styleId="rvps12">
    <w:name w:val="rvps12"/>
    <w:basedOn w:val="a"/>
    <w:rsid w:val="00BA0F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80073">
      <w:bodyDiv w:val="1"/>
      <w:marLeft w:val="0"/>
      <w:marRight w:val="0"/>
      <w:marTop w:val="0"/>
      <w:marBottom w:val="0"/>
      <w:divBdr>
        <w:top w:val="none" w:sz="0" w:space="0" w:color="auto"/>
        <w:left w:val="none" w:sz="0" w:space="0" w:color="auto"/>
        <w:bottom w:val="none" w:sz="0" w:space="0" w:color="auto"/>
        <w:right w:val="none" w:sz="0" w:space="0" w:color="auto"/>
      </w:divBdr>
    </w:div>
    <w:div w:id="984239095">
      <w:bodyDiv w:val="1"/>
      <w:marLeft w:val="0"/>
      <w:marRight w:val="0"/>
      <w:marTop w:val="0"/>
      <w:marBottom w:val="0"/>
      <w:divBdr>
        <w:top w:val="none" w:sz="0" w:space="0" w:color="auto"/>
        <w:left w:val="none" w:sz="0" w:space="0" w:color="auto"/>
        <w:bottom w:val="none" w:sz="0" w:space="0" w:color="auto"/>
        <w:right w:val="none" w:sz="0" w:space="0" w:color="auto"/>
      </w:divBdr>
      <w:divsChild>
        <w:div w:id="93232647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6-15" TargetMode="External"/><Relationship Id="rId18" Type="http://schemas.openxmlformats.org/officeDocument/2006/relationships/hyperlink" Target="https://zakon.rada.gov.ua/laws/show/z1386-15" TargetMode="External"/><Relationship Id="rId26" Type="http://schemas.openxmlformats.org/officeDocument/2006/relationships/hyperlink" Target="https://zakon.rada.gov.ua/laws/show/z1382-15" TargetMode="External"/><Relationship Id="rId39" Type="http://schemas.openxmlformats.org/officeDocument/2006/relationships/hyperlink" Target="https://zakon.rada.gov.ua/laws/show/v1080874-20" TargetMode="External"/><Relationship Id="rId21" Type="http://schemas.openxmlformats.org/officeDocument/2006/relationships/hyperlink" Target="https://zakon.rada.gov.ua/laws/show/z1382-15" TargetMode="External"/><Relationship Id="rId34" Type="http://schemas.openxmlformats.org/officeDocument/2006/relationships/hyperlink" Target="https://zakon.rada.gov.ua/laws/show/v0416874-22" TargetMode="External"/><Relationship Id="rId42" Type="http://schemas.openxmlformats.org/officeDocument/2006/relationships/hyperlink" Target="https://zakon.rada.gov.ua/laws/show/v0416874-22" TargetMode="External"/><Relationship Id="rId47" Type="http://schemas.openxmlformats.org/officeDocument/2006/relationships/hyperlink" Target="https://zakon.rada.gov.ua/laws/show/v1080874-20" TargetMode="External"/><Relationship Id="rId50" Type="http://schemas.openxmlformats.org/officeDocument/2006/relationships/hyperlink" Target="https://zakon.rada.gov.ua/laws/show/v1080874-20" TargetMode="External"/><Relationship Id="rId55" Type="http://schemas.openxmlformats.org/officeDocument/2006/relationships/hyperlink" Target="https://zakon.rada.gov.ua/laws/show/v1080874-20" TargetMode="External"/><Relationship Id="rId63" Type="http://schemas.openxmlformats.org/officeDocument/2006/relationships/hyperlink" Target="https://zakon.rada.gov.ua/laws/show/v0416874-22" TargetMode="External"/><Relationship Id="rId68" Type="http://schemas.openxmlformats.org/officeDocument/2006/relationships/hyperlink" Target="https://zakon.rada.gov.ua/laws/show/z1382-15" TargetMode="External"/><Relationship Id="rId76" Type="http://schemas.openxmlformats.org/officeDocument/2006/relationships/hyperlink" Target="https://zakon.rada.gov.ua/laws/show/v0572874-21" TargetMode="External"/><Relationship Id="rId84" Type="http://schemas.openxmlformats.org/officeDocument/2006/relationships/hyperlink" Target="https://zakon.rada.gov.ua/laws/show/z1382-15" TargetMode="External"/><Relationship Id="rId89" Type="http://schemas.openxmlformats.org/officeDocument/2006/relationships/hyperlink" Target="https://zakon.rada.gov.ua/laws/show/v1080874-20" TargetMode="External"/><Relationship Id="rId7" Type="http://schemas.openxmlformats.org/officeDocument/2006/relationships/hyperlink" Target="https://zakon.rada.gov.ua/laws/show/435-15" TargetMode="External"/><Relationship Id="rId71" Type="http://schemas.openxmlformats.org/officeDocument/2006/relationships/hyperlink" Target="https://zakon.rada.gov.ua/laws/show/z1382-15" TargetMode="External"/><Relationship Id="rId92" Type="http://schemas.openxmlformats.org/officeDocument/2006/relationships/hyperlink" Target="https://zakon.rada.gov.ua/laws/show/v0416874-22" TargetMode="External"/><Relationship Id="rId2" Type="http://schemas.openxmlformats.org/officeDocument/2006/relationships/settings" Target="settings.xml"/><Relationship Id="rId16" Type="http://schemas.openxmlformats.org/officeDocument/2006/relationships/hyperlink" Target="https://zakon.rada.gov.ua/laws/show/z1386-15" TargetMode="External"/><Relationship Id="rId29" Type="http://schemas.openxmlformats.org/officeDocument/2006/relationships/hyperlink" Target="https://zakon.rada.gov.ua/laws/show/z1382-15" TargetMode="External"/><Relationship Id="rId11" Type="http://schemas.openxmlformats.org/officeDocument/2006/relationships/hyperlink" Target="https://zakon.rada.gov.ua/laws/show/v1080874-20"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v0416874-22" TargetMode="External"/><Relationship Id="rId37" Type="http://schemas.openxmlformats.org/officeDocument/2006/relationships/hyperlink" Target="https://zakon.rada.gov.ua/laws/show/v0758874-26" TargetMode="External"/><Relationship Id="rId40" Type="http://schemas.openxmlformats.org/officeDocument/2006/relationships/hyperlink" Target="https://zakon.rada.gov.ua/laws/show/v0572874-21" TargetMode="External"/><Relationship Id="rId45" Type="http://schemas.openxmlformats.org/officeDocument/2006/relationships/hyperlink" Target="https://zakon.rada.gov.ua/laws/show/v0416874-22" TargetMode="External"/><Relationship Id="rId53" Type="http://schemas.openxmlformats.org/officeDocument/2006/relationships/hyperlink" Target="https://zakon.rada.gov.ua/laws/show/v0416874-22" TargetMode="External"/><Relationship Id="rId58" Type="http://schemas.openxmlformats.org/officeDocument/2006/relationships/hyperlink" Target="https://zakon.rada.gov.ua/laws/show/z1446-16" TargetMode="External"/><Relationship Id="rId66" Type="http://schemas.openxmlformats.org/officeDocument/2006/relationships/hyperlink" Target="https://zakon.rada.gov.ua/laws/show/v0416874-22" TargetMode="External"/><Relationship Id="rId74" Type="http://schemas.openxmlformats.org/officeDocument/2006/relationships/hyperlink" Target="https://zakon.rada.gov.ua/laws/show/z1382-15" TargetMode="External"/><Relationship Id="rId79" Type="http://schemas.openxmlformats.org/officeDocument/2006/relationships/hyperlink" Target="https://zakon.rada.gov.ua/laws/show/v0416874-22" TargetMode="External"/><Relationship Id="rId87" Type="http://schemas.openxmlformats.org/officeDocument/2006/relationships/hyperlink" Target="https://zakon.rada.gov.ua/laws/show/v0416874-22" TargetMode="External"/><Relationship Id="rId5" Type="http://schemas.openxmlformats.org/officeDocument/2006/relationships/hyperlink" Target="https://zakon.rada.gov.ua/laws/show/z1382-15" TargetMode="External"/><Relationship Id="rId61" Type="http://schemas.openxmlformats.org/officeDocument/2006/relationships/hyperlink" Target="https://zakon.rada.gov.ua/laws/show/v0416874-22" TargetMode="External"/><Relationship Id="rId82" Type="http://schemas.openxmlformats.org/officeDocument/2006/relationships/hyperlink" Target="https://zakon.rada.gov.ua/laws/show/v0416874-22" TargetMode="External"/><Relationship Id="rId90" Type="http://schemas.openxmlformats.org/officeDocument/2006/relationships/hyperlink" Target="https://zakon.rada.gov.ua/laws/show/v0416874-22" TargetMode="External"/><Relationship Id="rId95" Type="http://schemas.openxmlformats.org/officeDocument/2006/relationships/theme" Target="theme/theme1.xml"/><Relationship Id="rId19" Type="http://schemas.openxmlformats.org/officeDocument/2006/relationships/hyperlink" Target="https://zakon.rada.gov.ua/laws/show/z1382-15" TargetMode="External"/><Relationship Id="rId14" Type="http://schemas.openxmlformats.org/officeDocument/2006/relationships/hyperlink" Target="https://zakon.rada.gov.ua/laws/show/v1080874-20"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v0572874-21" TargetMode="External"/><Relationship Id="rId30" Type="http://schemas.openxmlformats.org/officeDocument/2006/relationships/hyperlink" Target="https://zakon.rada.gov.ua/laws/show/v0572874-21" TargetMode="External"/><Relationship Id="rId35" Type="http://schemas.openxmlformats.org/officeDocument/2006/relationships/hyperlink" Target="https://zakon.rada.gov.ua/laws/show/v0572874-21" TargetMode="External"/><Relationship Id="rId43" Type="http://schemas.openxmlformats.org/officeDocument/2006/relationships/hyperlink" Target="https://zakon.rada.gov.ua/laws/show/z1382-15" TargetMode="External"/><Relationship Id="rId48" Type="http://schemas.openxmlformats.org/officeDocument/2006/relationships/hyperlink" Target="https://zakon.rada.gov.ua/laws/show/v0416874-22" TargetMode="External"/><Relationship Id="rId56" Type="http://schemas.openxmlformats.org/officeDocument/2006/relationships/hyperlink" Target="https://zakon.rada.gov.ua/laws/show/v0416874-22" TargetMode="External"/><Relationship Id="rId64" Type="http://schemas.openxmlformats.org/officeDocument/2006/relationships/hyperlink" Target="https://zakon.rada.gov.ua/laws/show/z1382-15" TargetMode="External"/><Relationship Id="rId69" Type="http://schemas.openxmlformats.org/officeDocument/2006/relationships/hyperlink" Target="https://zakon.rada.gov.ua/laws/show/v1080874-20" TargetMode="External"/><Relationship Id="rId77" Type="http://schemas.openxmlformats.org/officeDocument/2006/relationships/hyperlink" Target="https://zakon.rada.gov.ua/laws/show/z1382-15"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v0416874-22" TargetMode="External"/><Relationship Id="rId72" Type="http://schemas.openxmlformats.org/officeDocument/2006/relationships/hyperlink" Target="https://zakon.rada.gov.ua/laws/show/v1080874-20" TargetMode="External"/><Relationship Id="rId80" Type="http://schemas.openxmlformats.org/officeDocument/2006/relationships/hyperlink" Target="https://zakon.rada.gov.ua/laws/show/z1382-15" TargetMode="External"/><Relationship Id="rId85" Type="http://schemas.openxmlformats.org/officeDocument/2006/relationships/hyperlink" Target="https://zakon.rada.gov.ua/laws/show/z1378-15" TargetMode="External"/><Relationship Id="rId93" Type="http://schemas.openxmlformats.org/officeDocument/2006/relationships/hyperlink" Target="https://zakon.rada.gov.ua/laws/show/z1386-15" TargetMode="External"/><Relationship Id="rId3" Type="http://schemas.openxmlformats.org/officeDocument/2006/relationships/webSettings" Target="webSettings.xml"/><Relationship Id="rId12" Type="http://schemas.openxmlformats.org/officeDocument/2006/relationships/hyperlink" Target="https://zakon.rada.gov.ua/laws/show/v0416874-22" TargetMode="External"/><Relationship Id="rId17" Type="http://schemas.openxmlformats.org/officeDocument/2006/relationships/hyperlink" Target="https://zakon.rada.gov.ua/laws/show/v0758874-26"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v1080874-20" TargetMode="External"/><Relationship Id="rId38" Type="http://schemas.openxmlformats.org/officeDocument/2006/relationships/hyperlink" Target="https://zakon.rada.gov.ua/laws/show/v0572874-21" TargetMode="External"/><Relationship Id="rId46" Type="http://schemas.openxmlformats.org/officeDocument/2006/relationships/hyperlink" Target="https://zakon.rada.gov.ua/laws/show/z1382-15" TargetMode="External"/><Relationship Id="rId59" Type="http://schemas.openxmlformats.org/officeDocument/2006/relationships/hyperlink" Target="https://zakon.rada.gov.ua/laws/show/v0758874-26" TargetMode="External"/><Relationship Id="rId67" Type="http://schemas.openxmlformats.org/officeDocument/2006/relationships/hyperlink" Target="https://zakon.rada.gov.ua/laws/show/z1382-15" TargetMode="External"/><Relationship Id="rId20" Type="http://schemas.openxmlformats.org/officeDocument/2006/relationships/hyperlink" Target="https://zakon.rada.gov.ua/laws/show/329-19" TargetMode="External"/><Relationship Id="rId41" Type="http://schemas.openxmlformats.org/officeDocument/2006/relationships/hyperlink" Target="https://zakon.rada.gov.ua/laws/show/v1080874-20" TargetMode="External"/><Relationship Id="rId54" Type="http://schemas.openxmlformats.org/officeDocument/2006/relationships/hyperlink" Target="https://zakon.rada.gov.ua/laws/show/z1382-15" TargetMode="External"/><Relationship Id="rId62" Type="http://schemas.openxmlformats.org/officeDocument/2006/relationships/hyperlink" Target="https://zakon.rada.gov.ua/laws/show/v1080874-20" TargetMode="External"/><Relationship Id="rId70" Type="http://schemas.openxmlformats.org/officeDocument/2006/relationships/hyperlink" Target="https://zakon.rada.gov.ua/laws/show/v0416874-22" TargetMode="External"/><Relationship Id="rId75" Type="http://schemas.openxmlformats.org/officeDocument/2006/relationships/hyperlink" Target="https://zakon.rada.gov.ua/laws/show/v0572874-21" TargetMode="External"/><Relationship Id="rId83" Type="http://schemas.openxmlformats.org/officeDocument/2006/relationships/hyperlink" Target="https://zakon.rada.gov.ua/laws/show/v1182874-25" TargetMode="External"/><Relationship Id="rId88" Type="http://schemas.openxmlformats.org/officeDocument/2006/relationships/hyperlink" Target="https://zakon.rada.gov.ua/laws/show/z1386-15" TargetMode="External"/><Relationship Id="rId91" Type="http://schemas.openxmlformats.org/officeDocument/2006/relationships/hyperlink" Target="https://zakon.rada.gov.ua/laws/show/v1080874-20" TargetMode="External"/><Relationship Id="rId1" Type="http://schemas.openxmlformats.org/officeDocument/2006/relationships/styles" Target="styles.xml"/><Relationship Id="rId6" Type="http://schemas.openxmlformats.org/officeDocument/2006/relationships/hyperlink" Target="https://zakon.rada.gov.ua/laws/show/435-15" TargetMode="External"/><Relationship Id="rId15" Type="http://schemas.openxmlformats.org/officeDocument/2006/relationships/hyperlink" Target="https://zakon.rada.gov.ua/laws/show/v0416874-22" TargetMode="External"/><Relationship Id="rId23" Type="http://schemas.openxmlformats.org/officeDocument/2006/relationships/hyperlink" Target="https://zakon.rada.gov.ua/laws/show/z1382-15" TargetMode="External"/><Relationship Id="rId28" Type="http://schemas.openxmlformats.org/officeDocument/2006/relationships/hyperlink" Target="https://zakon.rada.gov.ua/laws/show/v0572874-21" TargetMode="External"/><Relationship Id="rId36" Type="http://schemas.openxmlformats.org/officeDocument/2006/relationships/hyperlink" Target="https://zakon.rada.gov.ua/laws/show/z1386-15" TargetMode="External"/><Relationship Id="rId49" Type="http://schemas.openxmlformats.org/officeDocument/2006/relationships/hyperlink" Target="https://zakon.rada.gov.ua/laws/show/z1382-15" TargetMode="External"/><Relationship Id="rId57" Type="http://schemas.openxmlformats.org/officeDocument/2006/relationships/hyperlink" Target="https://zakon.rada.gov.ua/laws/show/z1386-15" TargetMode="External"/><Relationship Id="rId10" Type="http://schemas.openxmlformats.org/officeDocument/2006/relationships/hyperlink" Target="https://zakon.rada.gov.ua/laws/show/z1382-15" TargetMode="External"/><Relationship Id="rId31" Type="http://schemas.openxmlformats.org/officeDocument/2006/relationships/hyperlink" Target="https://zakon.rada.gov.ua/laws/show/v1080874-20" TargetMode="External"/><Relationship Id="rId44" Type="http://schemas.openxmlformats.org/officeDocument/2006/relationships/hyperlink" Target="https://zakon.rada.gov.ua/laws/show/v1080874-20" TargetMode="External"/><Relationship Id="rId52" Type="http://schemas.openxmlformats.org/officeDocument/2006/relationships/hyperlink" Target="https://zakon.rada.gov.ua/laws/show/v1080874-20" TargetMode="External"/><Relationship Id="rId60" Type="http://schemas.openxmlformats.org/officeDocument/2006/relationships/hyperlink" Target="https://zakon.rada.gov.ua/laws/show/v1080874-20" TargetMode="External"/><Relationship Id="rId65" Type="http://schemas.openxmlformats.org/officeDocument/2006/relationships/hyperlink" Target="https://zakon.rada.gov.ua/laws/show/v1080874-20" TargetMode="External"/><Relationship Id="rId73" Type="http://schemas.openxmlformats.org/officeDocument/2006/relationships/hyperlink" Target="https://zakon.rada.gov.ua/laws/show/v0416874-22" TargetMode="External"/><Relationship Id="rId78" Type="http://schemas.openxmlformats.org/officeDocument/2006/relationships/hyperlink" Target="https://zakon.rada.gov.ua/laws/show/v1080874-20" TargetMode="External"/><Relationship Id="rId81" Type="http://schemas.openxmlformats.org/officeDocument/2006/relationships/hyperlink" Target="https://zakon.rada.gov.ua/laws/show/v1080874-20" TargetMode="External"/><Relationship Id="rId86" Type="http://schemas.openxmlformats.org/officeDocument/2006/relationships/hyperlink" Target="https://zakon.rada.gov.ua/laws/show/v1080874-20" TargetMode="External"/><Relationship Id="rId94" Type="http://schemas.openxmlformats.org/officeDocument/2006/relationships/fontTable" Target="fontTable.xml"/><Relationship Id="rId4" Type="http://schemas.openxmlformats.org/officeDocument/2006/relationships/hyperlink" Target="https://zakon.rada.gov.ua/laws/show/329-19" TargetMode="External"/><Relationship Id="rId9"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6553</Words>
  <Characters>37356</Characters>
  <Application>Microsoft Office Word</Application>
  <DocSecurity>0</DocSecurity>
  <Lines>311</Lines>
  <Paragraphs>87</Paragraphs>
  <ScaleCrop>false</ScaleCrop>
  <Company>SPecialiST RePack</Company>
  <LinksUpToDate>false</LinksUpToDate>
  <CharactersWithSpaces>43822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Колодій Тетяна Валентинівна</dc:creator>
  <cp:keywords/>
  <dc:description/>
  <cp:lastModifiedBy>Колодій Тетяна Валентинівна</cp:lastModifiedBy>
  <cp:revision>5</cp:revision>
  <dcterms:created xsi:type="dcterms:W3CDTF">2026-06-30T09:53:00Z</dcterms:created>
  <dcterms:modified xsi:type="dcterms:W3CDTF">2026-06-30T10:52:00Z</dcterms:modified>
</cp:coreProperties>
</file>