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4"/>
        <w:gridCol w:w="5208"/>
        <w:gridCol w:w="41"/>
      </w:tblGrid>
      <w:tr w:rsidR="000D598A" w:rsidRPr="00772333" w14:paraId="4AC86CA4" w14:textId="77777777" w:rsidTr="00233C75">
        <w:tc>
          <w:tcPr>
            <w:tcW w:w="2835"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13" w:type="dxa"/>
            <w:gridSpan w:val="3"/>
            <w:shd w:val="clear" w:color="auto" w:fill="auto"/>
          </w:tcPr>
          <w:p w14:paraId="2D809517" w14:textId="77777777" w:rsidR="00BE7B19" w:rsidRPr="00772333" w:rsidRDefault="007821F6" w:rsidP="00705E85">
            <w:pPr>
              <w:numPr>
                <w:ilvl w:val="0"/>
                <w:numId w:val="8"/>
              </w:numPr>
              <w:autoSpaceDE w:val="0"/>
              <w:autoSpaceDN w:val="0"/>
              <w:adjustRightInd w:val="0"/>
              <w:ind w:left="179" w:hanging="179"/>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772333">
              <w:rPr>
                <w:sz w:val="22"/>
                <w:szCs w:val="22"/>
              </w:rPr>
              <w:t>енергосервісним</w:t>
            </w:r>
            <w:proofErr w:type="spellEnd"/>
            <w:r w:rsidRPr="00772333">
              <w:rPr>
                <w:sz w:val="22"/>
                <w:szCs w:val="22"/>
              </w:rPr>
              <w:t xml:space="preserve"> договором права власності на майно, утворене (встановлене) за </w:t>
            </w:r>
            <w:proofErr w:type="spellStart"/>
            <w:r w:rsidRPr="00772333">
              <w:rPr>
                <w:sz w:val="22"/>
                <w:szCs w:val="22"/>
              </w:rPr>
              <w:t>енергосервісним</w:t>
            </w:r>
            <w:proofErr w:type="spellEnd"/>
            <w:r w:rsidRPr="0077233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233C75">
        <w:tc>
          <w:tcPr>
            <w:tcW w:w="2835" w:type="dxa"/>
            <w:shd w:val="clear" w:color="auto" w:fill="auto"/>
          </w:tcPr>
          <w:p w14:paraId="05FCBC9A" w14:textId="77777777" w:rsidR="008C387E" w:rsidRPr="00772333" w:rsidRDefault="008C387E" w:rsidP="008C387E">
            <w:pPr>
              <w:rPr>
                <w:b/>
                <w:sz w:val="22"/>
                <w:szCs w:val="22"/>
              </w:rPr>
            </w:pPr>
            <w:r w:rsidRPr="00772333">
              <w:rPr>
                <w:b/>
                <w:sz w:val="22"/>
                <w:szCs w:val="22"/>
              </w:rPr>
              <w:t>Ціну на електричну енергію, у тому числі диференційовані ціни та критерії диференціації</w:t>
            </w:r>
          </w:p>
        </w:tc>
        <w:tc>
          <w:tcPr>
            <w:tcW w:w="7513" w:type="dxa"/>
            <w:gridSpan w:val="3"/>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624BE2"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624BE2"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lastRenderedPageBreak/>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6B9D2B"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5 червня 2019 року №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зі змінами відповідно до постанови Кабінету Міністрів України від 22.10.</w:t>
            </w:r>
            <w:r w:rsidR="00ED6DFA" w:rsidRPr="004843C9">
              <w:rPr>
                <w:sz w:val="22"/>
                <w:szCs w:val="22"/>
              </w:rPr>
              <w:t>2025</w:t>
            </w:r>
            <w:r w:rsidR="00ED6DFA" w:rsidRPr="004843C9">
              <w:rPr>
                <w:bCs/>
                <w:sz w:val="22"/>
                <w:szCs w:val="22"/>
              </w:rPr>
              <w:t xml:space="preserve"> №1331</w:t>
            </w:r>
            <w:r w:rsidR="00705E85" w:rsidRPr="00772333">
              <w:rPr>
                <w:sz w:val="22"/>
                <w:szCs w:val="22"/>
              </w:rPr>
              <w:t>)</w:t>
            </w:r>
            <w:r w:rsidR="009D08E9" w:rsidRPr="00772333">
              <w:rPr>
                <w:sz w:val="22"/>
                <w:szCs w:val="22"/>
              </w:rPr>
              <w:t>:</w:t>
            </w:r>
          </w:p>
          <w:p w14:paraId="3FC54E38" w14:textId="77777777"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ED6DFA">
              <w:rPr>
                <w:b/>
                <w:sz w:val="22"/>
                <w:szCs w:val="22"/>
              </w:rPr>
              <w:t>30 квітня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41DACD7" w14:textId="53C8CE02" w:rsidR="00B97031" w:rsidRPr="00487E38" w:rsidRDefault="00B97031" w:rsidP="00B97031">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117C8BDA" w14:textId="77777777" w:rsidR="00B97031" w:rsidRPr="00487E38" w:rsidRDefault="00B97031" w:rsidP="00B97031">
            <w:pPr>
              <w:ind w:firstLine="6"/>
              <w:contextualSpacing/>
              <w:jc w:val="both"/>
              <w:textAlignment w:val="baseline"/>
              <w:rPr>
                <w:b/>
                <w:sz w:val="22"/>
                <w:szCs w:val="22"/>
              </w:rPr>
            </w:pPr>
            <w:r w:rsidRPr="00487E38">
              <w:rPr>
                <w:b/>
                <w:sz w:val="22"/>
                <w:szCs w:val="22"/>
              </w:rPr>
              <w:t>І клас – 6,41339 грн/кВт·год (без ПДВ);</w:t>
            </w:r>
          </w:p>
          <w:p w14:paraId="720DD234" w14:textId="77777777" w:rsidR="00B97031" w:rsidRPr="00487E38" w:rsidRDefault="00B97031" w:rsidP="00B97031">
            <w:pPr>
              <w:ind w:firstLine="6"/>
              <w:contextualSpacing/>
              <w:jc w:val="both"/>
              <w:textAlignment w:val="baseline"/>
              <w:rPr>
                <w:b/>
                <w:sz w:val="22"/>
                <w:szCs w:val="22"/>
              </w:rPr>
            </w:pPr>
            <w:r w:rsidRPr="00487E38">
              <w:rPr>
                <w:b/>
                <w:sz w:val="22"/>
                <w:szCs w:val="22"/>
              </w:rPr>
              <w:t xml:space="preserve">ІІ клас – 8,66666 грн/кВт·год (без ПДВ). </w:t>
            </w:r>
          </w:p>
          <w:p w14:paraId="174614F2" w14:textId="77777777" w:rsidR="00B97031" w:rsidRPr="00487E38" w:rsidRDefault="00B97031" w:rsidP="00B97031">
            <w:pPr>
              <w:ind w:firstLine="6"/>
              <w:contextualSpacing/>
              <w:jc w:val="both"/>
              <w:textAlignment w:val="baseline"/>
              <w:rPr>
                <w:b/>
                <w:sz w:val="22"/>
                <w:szCs w:val="22"/>
              </w:rPr>
            </w:pPr>
          </w:p>
          <w:p w14:paraId="769E4BB9" w14:textId="77777777" w:rsidR="00B97031" w:rsidRPr="00487E38" w:rsidRDefault="00B97031" w:rsidP="00B97031">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31CBE0CF" w14:textId="77777777" w:rsidR="00B97031" w:rsidRPr="00487E38" w:rsidRDefault="00B97031" w:rsidP="00B97031">
            <w:pPr>
              <w:ind w:firstLine="6"/>
              <w:contextualSpacing/>
              <w:jc w:val="both"/>
              <w:textAlignment w:val="baseline"/>
              <w:rPr>
                <w:b/>
                <w:sz w:val="22"/>
                <w:szCs w:val="22"/>
              </w:rPr>
            </w:pPr>
            <w:r w:rsidRPr="00487E38">
              <w:rPr>
                <w:b/>
                <w:sz w:val="22"/>
                <w:szCs w:val="22"/>
              </w:rPr>
              <w:t xml:space="preserve">І клас – 6,42153 грн/кВт·год (без ПДВ); </w:t>
            </w:r>
          </w:p>
          <w:p w14:paraId="757C2E8D" w14:textId="77777777" w:rsidR="00B97031" w:rsidRPr="00487E38" w:rsidRDefault="00B97031" w:rsidP="00B97031">
            <w:pPr>
              <w:ind w:firstLine="6"/>
              <w:contextualSpacing/>
              <w:jc w:val="both"/>
              <w:textAlignment w:val="baseline"/>
              <w:rPr>
                <w:b/>
                <w:sz w:val="22"/>
                <w:szCs w:val="22"/>
              </w:rPr>
            </w:pPr>
            <w:r w:rsidRPr="00487E38">
              <w:rPr>
                <w:b/>
                <w:sz w:val="22"/>
                <w:szCs w:val="22"/>
              </w:rPr>
              <w:t>ІІ клас – 7,77434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624BE2"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624BE2"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624BE2"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BE7B19" w:rsidRPr="00772333">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BE7B19" w:rsidRPr="00772333">
              <w:rPr>
                <w:sz w:val="22"/>
                <w:szCs w:val="22"/>
              </w:rPr>
              <w:instrText xml:space="preserve"> </w:instrText>
            </w:r>
            <w:r w:rsidR="00BE7B19" w:rsidRPr="00772333">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instrText xml:space="preserve"> </w:instrText>
            </w:r>
            <w:r w:rsidR="00BE7B19" w:rsidRPr="00772333">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624BE2"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624BE2"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624BE2"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624BE2"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233C75">
        <w:tc>
          <w:tcPr>
            <w:tcW w:w="2835"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об’єкті Споживача </w:t>
            </w:r>
            <w:r w:rsidR="00FC7172" w:rsidRPr="00772333">
              <w:rPr>
                <w:b/>
                <w:bCs/>
                <w:sz w:val="22"/>
                <w:szCs w:val="22"/>
              </w:rPr>
              <w:t>тризонного</w:t>
            </w:r>
            <w:r w:rsidRPr="00772333">
              <w:rPr>
                <w:b/>
                <w:bCs/>
                <w:sz w:val="22"/>
                <w:szCs w:val="22"/>
              </w:rPr>
              <w:t xml:space="preserve"> засобу обліку електричної </w:t>
            </w:r>
            <w:r w:rsidRPr="00772333">
              <w:rPr>
                <w:b/>
                <w:bCs/>
                <w:sz w:val="22"/>
                <w:szCs w:val="22"/>
              </w:rPr>
              <w:lastRenderedPageBreak/>
              <w:t>енергії (за окремо поданою заявою)</w:t>
            </w:r>
          </w:p>
        </w:tc>
        <w:tc>
          <w:tcPr>
            <w:tcW w:w="7513" w:type="dxa"/>
            <w:gridSpan w:val="3"/>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lastRenderedPageBreak/>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напівпіковий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233C75">
        <w:tc>
          <w:tcPr>
            <w:tcW w:w="2835" w:type="dxa"/>
            <w:shd w:val="clear" w:color="auto" w:fill="auto"/>
          </w:tcPr>
          <w:p w14:paraId="02A11836" w14:textId="77777777"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3"/>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233C75">
        <w:tc>
          <w:tcPr>
            <w:tcW w:w="2835"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13" w:type="dxa"/>
            <w:gridSpan w:val="3"/>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233C75">
        <w:tc>
          <w:tcPr>
            <w:tcW w:w="2835"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13" w:type="dxa"/>
            <w:gridSpan w:val="3"/>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233C75">
        <w:tc>
          <w:tcPr>
            <w:tcW w:w="2835"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13" w:type="dxa"/>
            <w:gridSpan w:val="3"/>
            <w:shd w:val="clear" w:color="auto" w:fill="auto"/>
          </w:tcPr>
          <w:p w14:paraId="46F546A7" w14:textId="77777777" w:rsidR="00652AD6" w:rsidRPr="00772333" w:rsidRDefault="00652AD6" w:rsidP="00DE1800">
            <w:pPr>
              <w:pStyle w:val="ae"/>
              <w:spacing w:before="2"/>
              <w:ind w:left="5" w:right="103"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77777777" w:rsidR="00652AD6" w:rsidRPr="00772333" w:rsidRDefault="00652AD6" w:rsidP="00DE1800">
            <w:pPr>
              <w:pStyle w:val="ae"/>
              <w:spacing w:before="2"/>
              <w:ind w:left="5" w:right="103" w:hanging="5"/>
              <w:jc w:val="both"/>
              <w:rPr>
                <w:sz w:val="22"/>
                <w:szCs w:val="22"/>
                <w:lang w:val="uk-UA"/>
              </w:rPr>
            </w:pPr>
            <w:r w:rsidRPr="0077233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05E85" w:rsidRPr="00772333">
              <w:rPr>
                <w:sz w:val="22"/>
                <w:szCs w:val="22"/>
                <w:lang w:val="uk-UA"/>
              </w:rPr>
              <w:br/>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233C75">
        <w:tc>
          <w:tcPr>
            <w:tcW w:w="2835"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13" w:type="dxa"/>
            <w:gridSpan w:val="3"/>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233C75">
        <w:tc>
          <w:tcPr>
            <w:tcW w:w="2835"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13" w:type="dxa"/>
            <w:gridSpan w:val="3"/>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77777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proofErr w:type="spellStart"/>
            <w:r w:rsidRPr="00772333">
              <w:rPr>
                <w:sz w:val="22"/>
                <w:szCs w:val="22"/>
              </w:rPr>
              <w:t>одмомоментного</w:t>
            </w:r>
            <w:proofErr w:type="spellEnd"/>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233C75">
        <w:tc>
          <w:tcPr>
            <w:tcW w:w="2835" w:type="dxa"/>
            <w:shd w:val="clear" w:color="auto" w:fill="auto"/>
          </w:tcPr>
          <w:p w14:paraId="0BF4156F" w14:textId="77777777" w:rsidR="00652AD6" w:rsidRPr="00772333" w:rsidRDefault="00652AD6" w:rsidP="008C387E">
            <w:pPr>
              <w:rPr>
                <w:b/>
                <w:sz w:val="22"/>
                <w:szCs w:val="22"/>
              </w:rPr>
            </w:pPr>
            <w:r w:rsidRPr="00772333">
              <w:rPr>
                <w:b/>
                <w:sz w:val="22"/>
                <w:szCs w:val="22"/>
              </w:rPr>
              <w:t xml:space="preserve">Зобов'язання надавати компенсації споживачу за недотримання електропостачальником </w:t>
            </w:r>
            <w:r w:rsidRPr="00772333">
              <w:rPr>
                <w:b/>
                <w:sz w:val="22"/>
                <w:szCs w:val="22"/>
              </w:rPr>
              <w:lastRenderedPageBreak/>
              <w:t>комерційної якості надання послуг</w:t>
            </w:r>
          </w:p>
        </w:tc>
        <w:tc>
          <w:tcPr>
            <w:tcW w:w="7513" w:type="dxa"/>
            <w:gridSpan w:val="3"/>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233C75">
        <w:tc>
          <w:tcPr>
            <w:tcW w:w="2835" w:type="dxa"/>
            <w:shd w:val="clear" w:color="auto" w:fill="auto"/>
          </w:tcPr>
          <w:p w14:paraId="39B3A708" w14:textId="77777777" w:rsidR="00652AD6" w:rsidRPr="00772333" w:rsidRDefault="00652AD6" w:rsidP="008C387E">
            <w:pPr>
              <w:rPr>
                <w:b/>
                <w:sz w:val="22"/>
                <w:szCs w:val="22"/>
              </w:rPr>
            </w:pPr>
            <w:r w:rsidRPr="00772333">
              <w:rPr>
                <w:b/>
                <w:sz w:val="22"/>
                <w:szCs w:val="22"/>
              </w:rPr>
              <w:lastRenderedPageBreak/>
              <w:t>Наявність або відсутність штрафу за дострокове припинення дії договору, розмір штрафу</w:t>
            </w:r>
          </w:p>
        </w:tc>
        <w:tc>
          <w:tcPr>
            <w:tcW w:w="7513" w:type="dxa"/>
            <w:gridSpan w:val="3"/>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233C75">
        <w:tc>
          <w:tcPr>
            <w:tcW w:w="2835"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13" w:type="dxa"/>
            <w:gridSpan w:val="3"/>
            <w:shd w:val="clear" w:color="auto" w:fill="auto"/>
          </w:tcPr>
          <w:p w14:paraId="555466AE" w14:textId="77777777" w:rsidR="00652AD6" w:rsidRPr="00772333" w:rsidRDefault="007C618B" w:rsidP="00652AD6">
            <w:pPr>
              <w:jc w:val="both"/>
              <w:rPr>
                <w:sz w:val="22"/>
                <w:szCs w:val="22"/>
              </w:rPr>
            </w:pPr>
            <w:r w:rsidRPr="00772333">
              <w:rPr>
                <w:sz w:val="22"/>
                <w:szCs w:val="22"/>
              </w:rPr>
              <w:t>Договір діє до 31 грудня 2025</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233C75">
        <w:tc>
          <w:tcPr>
            <w:tcW w:w="2835"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13" w:type="dxa"/>
            <w:gridSpan w:val="3"/>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233C75">
        <w:tc>
          <w:tcPr>
            <w:tcW w:w="2835"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13" w:type="dxa"/>
            <w:gridSpan w:val="3"/>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233C75">
        <w:tc>
          <w:tcPr>
            <w:tcW w:w="2835"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13" w:type="dxa"/>
            <w:gridSpan w:val="3"/>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233C75">
        <w:tc>
          <w:tcPr>
            <w:tcW w:w="2835"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13" w:type="dxa"/>
            <w:gridSpan w:val="3"/>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233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Pr>
        <w:tc>
          <w:tcPr>
            <w:tcW w:w="509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0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2CF3" w14:textId="77777777" w:rsidR="00651348" w:rsidRDefault="00651348" w:rsidP="00705E85">
      <w:r>
        <w:separator/>
      </w:r>
    </w:p>
  </w:endnote>
  <w:endnote w:type="continuationSeparator" w:id="0">
    <w:p w14:paraId="25E6DE78" w14:textId="77777777" w:rsidR="00651348" w:rsidRDefault="00651348"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7EF4" w14:textId="77777777" w:rsidR="00651348" w:rsidRDefault="00651348" w:rsidP="00705E85">
      <w:r>
        <w:separator/>
      </w:r>
    </w:p>
  </w:footnote>
  <w:footnote w:type="continuationSeparator" w:id="0">
    <w:p w14:paraId="1861AD50" w14:textId="77777777" w:rsidR="00651348" w:rsidRDefault="00651348"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5"/>
  </w:num>
  <w:num w:numId="2" w16cid:durableId="2129200195">
    <w:abstractNumId w:val="11"/>
  </w:num>
  <w:num w:numId="3" w16cid:durableId="743376301">
    <w:abstractNumId w:val="1"/>
  </w:num>
  <w:num w:numId="4" w16cid:durableId="13962973">
    <w:abstractNumId w:val="4"/>
  </w:num>
  <w:num w:numId="5" w16cid:durableId="1738548589">
    <w:abstractNumId w:val="12"/>
  </w:num>
  <w:num w:numId="6" w16cid:durableId="2116360609">
    <w:abstractNumId w:val="9"/>
  </w:num>
  <w:num w:numId="7" w16cid:durableId="1879665186">
    <w:abstractNumId w:val="0"/>
  </w:num>
  <w:num w:numId="8" w16cid:durableId="2036031708">
    <w:abstractNumId w:val="2"/>
  </w:num>
  <w:num w:numId="9" w16cid:durableId="836772287">
    <w:abstractNumId w:val="10"/>
  </w:num>
  <w:num w:numId="10" w16cid:durableId="1635452153">
    <w:abstractNumId w:val="7"/>
  </w:num>
  <w:num w:numId="11" w16cid:durableId="2036732969">
    <w:abstractNumId w:val="3"/>
  </w:num>
  <w:num w:numId="12" w16cid:durableId="425856202">
    <w:abstractNumId w:val="6"/>
  </w:num>
  <w:num w:numId="13" w16cid:durableId="1219704102">
    <w:abstractNumId w:val="13"/>
  </w:num>
  <w:num w:numId="14" w16cid:durableId="1094518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72AF0"/>
    <w:rsid w:val="000B58A4"/>
    <w:rsid w:val="000B62EF"/>
    <w:rsid w:val="000C6CD0"/>
    <w:rsid w:val="000C76C2"/>
    <w:rsid w:val="000D598A"/>
    <w:rsid w:val="000D7D45"/>
    <w:rsid w:val="000E05EC"/>
    <w:rsid w:val="000F472E"/>
    <w:rsid w:val="00116D1B"/>
    <w:rsid w:val="001225BC"/>
    <w:rsid w:val="00141AAF"/>
    <w:rsid w:val="001540ED"/>
    <w:rsid w:val="00163BF3"/>
    <w:rsid w:val="00181549"/>
    <w:rsid w:val="00193DB9"/>
    <w:rsid w:val="001B3217"/>
    <w:rsid w:val="001B7FB7"/>
    <w:rsid w:val="001F0CB6"/>
    <w:rsid w:val="001F3340"/>
    <w:rsid w:val="00222E97"/>
    <w:rsid w:val="00223A57"/>
    <w:rsid w:val="00225801"/>
    <w:rsid w:val="00230516"/>
    <w:rsid w:val="00233C75"/>
    <w:rsid w:val="00233EB8"/>
    <w:rsid w:val="00244487"/>
    <w:rsid w:val="0025342D"/>
    <w:rsid w:val="00274329"/>
    <w:rsid w:val="00282F05"/>
    <w:rsid w:val="00286F24"/>
    <w:rsid w:val="0029469C"/>
    <w:rsid w:val="002B3185"/>
    <w:rsid w:val="002F221E"/>
    <w:rsid w:val="00316A05"/>
    <w:rsid w:val="00343566"/>
    <w:rsid w:val="00346E1E"/>
    <w:rsid w:val="003737A6"/>
    <w:rsid w:val="00382F8A"/>
    <w:rsid w:val="00387CC3"/>
    <w:rsid w:val="00395311"/>
    <w:rsid w:val="003A19B6"/>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56BAD"/>
    <w:rsid w:val="00962A60"/>
    <w:rsid w:val="009831BE"/>
    <w:rsid w:val="00986A9C"/>
    <w:rsid w:val="0099358B"/>
    <w:rsid w:val="009A693C"/>
    <w:rsid w:val="009B24E2"/>
    <w:rsid w:val="009B4E92"/>
    <w:rsid w:val="009D08E9"/>
    <w:rsid w:val="009D46AE"/>
    <w:rsid w:val="009D7E09"/>
    <w:rsid w:val="009E16B5"/>
    <w:rsid w:val="009E4F9B"/>
    <w:rsid w:val="009F2DD6"/>
    <w:rsid w:val="009F331E"/>
    <w:rsid w:val="00A03F81"/>
    <w:rsid w:val="00A11EDC"/>
    <w:rsid w:val="00A35DC8"/>
    <w:rsid w:val="00A93566"/>
    <w:rsid w:val="00A95BB9"/>
    <w:rsid w:val="00AA174C"/>
    <w:rsid w:val="00AA6A36"/>
    <w:rsid w:val="00AB2782"/>
    <w:rsid w:val="00AB4F9C"/>
    <w:rsid w:val="00AC08EA"/>
    <w:rsid w:val="00AC38D4"/>
    <w:rsid w:val="00AE1CD7"/>
    <w:rsid w:val="00AF3EDF"/>
    <w:rsid w:val="00B32A3C"/>
    <w:rsid w:val="00B51B11"/>
    <w:rsid w:val="00B60A7C"/>
    <w:rsid w:val="00B6585D"/>
    <w:rsid w:val="00B76226"/>
    <w:rsid w:val="00B8614E"/>
    <w:rsid w:val="00B97031"/>
    <w:rsid w:val="00BB0055"/>
    <w:rsid w:val="00BB1DFC"/>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91E"/>
    <w:rsid w:val="00C71424"/>
    <w:rsid w:val="00C84B84"/>
    <w:rsid w:val="00CB6EB5"/>
    <w:rsid w:val="00CE209E"/>
    <w:rsid w:val="00CE311A"/>
    <w:rsid w:val="00CF0502"/>
    <w:rsid w:val="00CF2F07"/>
    <w:rsid w:val="00CF3230"/>
    <w:rsid w:val="00D00F74"/>
    <w:rsid w:val="00D12BA3"/>
    <w:rsid w:val="00D171F7"/>
    <w:rsid w:val="00D427CD"/>
    <w:rsid w:val="00D5718C"/>
    <w:rsid w:val="00D60242"/>
    <w:rsid w:val="00D707C1"/>
    <w:rsid w:val="00DA7E27"/>
    <w:rsid w:val="00DC4A88"/>
    <w:rsid w:val="00DE1800"/>
    <w:rsid w:val="00DE2B2E"/>
    <w:rsid w:val="00E12C13"/>
    <w:rsid w:val="00E13B48"/>
    <w:rsid w:val="00E15D63"/>
    <w:rsid w:val="00E167B5"/>
    <w:rsid w:val="00E30769"/>
    <w:rsid w:val="00E34799"/>
    <w:rsid w:val="00E46EF6"/>
    <w:rsid w:val="00E82ECB"/>
    <w:rsid w:val="00EC2B81"/>
    <w:rsid w:val="00ED6DFA"/>
    <w:rsid w:val="00EE3B9C"/>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8380</Words>
  <Characters>4777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2025-11-13T15:04:00Z</dcterms:modified>
</cp:coreProperties>
</file>