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952" w14:textId="199BFF44"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 xml:space="preserve">Додаток № </w:t>
      </w:r>
      <w:r w:rsidR="00F327D0" w:rsidRPr="00C36C36">
        <w:rPr>
          <w:color w:val="000000" w:themeColor="text1"/>
          <w:sz w:val="22"/>
          <w:szCs w:val="22"/>
        </w:rPr>
        <w:t>3</w:t>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r w:rsidR="00AD5C65" w:rsidRPr="00C36C36">
        <w:rPr>
          <w:color w:val="000000" w:themeColor="text1"/>
          <w:sz w:val="22"/>
          <w:szCs w:val="22"/>
        </w:rPr>
        <w:tab/>
      </w:r>
    </w:p>
    <w:p w14:paraId="4218A9E7" w14:textId="109C83E3" w:rsidR="00986A9C" w:rsidRPr="00C36C36" w:rsidRDefault="00A209F9" w:rsidP="00AD5C65">
      <w:pPr>
        <w:tabs>
          <w:tab w:val="left" w:pos="1695"/>
        </w:tabs>
        <w:jc w:val="right"/>
        <w:rPr>
          <w:color w:val="000000" w:themeColor="text1"/>
          <w:sz w:val="22"/>
          <w:szCs w:val="22"/>
        </w:rPr>
      </w:pPr>
      <w:r w:rsidRPr="00C36C36">
        <w:rPr>
          <w:color w:val="000000" w:themeColor="text1"/>
          <w:sz w:val="22"/>
          <w:szCs w:val="22"/>
        </w:rPr>
        <w:t>до Д</w:t>
      </w:r>
      <w:r w:rsidR="00986A9C" w:rsidRPr="00C36C36">
        <w:rPr>
          <w:color w:val="000000" w:themeColor="text1"/>
          <w:sz w:val="22"/>
          <w:szCs w:val="22"/>
        </w:rPr>
        <w:t>оговору про постачання електричної</w:t>
      </w:r>
      <w:r w:rsidR="00AD5C65" w:rsidRPr="00C36C36">
        <w:rPr>
          <w:color w:val="000000" w:themeColor="text1"/>
          <w:sz w:val="22"/>
          <w:szCs w:val="22"/>
        </w:rPr>
        <w:tab/>
      </w:r>
    </w:p>
    <w:p w14:paraId="473AD7F6" w14:textId="746461ED" w:rsidR="00986A9C" w:rsidRPr="00C36C36" w:rsidRDefault="00986A9C" w:rsidP="00AD5C65">
      <w:pPr>
        <w:tabs>
          <w:tab w:val="left" w:pos="1695"/>
        </w:tabs>
        <w:jc w:val="right"/>
        <w:rPr>
          <w:color w:val="000000" w:themeColor="text1"/>
          <w:sz w:val="22"/>
          <w:szCs w:val="22"/>
        </w:rPr>
      </w:pPr>
      <w:r w:rsidRPr="00C36C36">
        <w:rPr>
          <w:color w:val="000000" w:themeColor="text1"/>
          <w:sz w:val="22"/>
          <w:szCs w:val="22"/>
        </w:rPr>
        <w:t>енергії постачальником</w:t>
      </w:r>
      <w:r w:rsidR="00EC0B39" w:rsidRPr="00C36C36">
        <w:rPr>
          <w:color w:val="000000" w:themeColor="text1"/>
          <w:sz w:val="22"/>
          <w:szCs w:val="22"/>
        </w:rPr>
        <w:t xml:space="preserve"> </w:t>
      </w:r>
      <w:r w:rsidRPr="00C36C36">
        <w:rPr>
          <w:color w:val="000000" w:themeColor="text1"/>
          <w:sz w:val="22"/>
          <w:szCs w:val="22"/>
        </w:rPr>
        <w:t>універсальних послуг</w:t>
      </w:r>
    </w:p>
    <w:p w14:paraId="377BD86D" w14:textId="5F7C4712" w:rsidR="00EC0B39" w:rsidRPr="00C36C36" w:rsidRDefault="00EC0B39" w:rsidP="00AD5C65">
      <w:pPr>
        <w:tabs>
          <w:tab w:val="left" w:pos="1695"/>
        </w:tabs>
        <w:jc w:val="center"/>
        <w:rPr>
          <w:color w:val="000000" w:themeColor="text1"/>
          <w:sz w:val="22"/>
          <w:szCs w:val="22"/>
        </w:rPr>
      </w:pPr>
    </w:p>
    <w:p w14:paraId="252AA232" w14:textId="69016F22" w:rsidR="00986A9C" w:rsidRPr="00C36C36" w:rsidRDefault="00986A9C" w:rsidP="00986A9C">
      <w:pPr>
        <w:tabs>
          <w:tab w:val="left" w:pos="1695"/>
        </w:tabs>
        <w:jc w:val="center"/>
        <w:rPr>
          <w:b/>
          <w:color w:val="000000" w:themeColor="text1"/>
          <w:sz w:val="22"/>
          <w:szCs w:val="22"/>
        </w:rPr>
      </w:pPr>
      <w:r w:rsidRPr="00C36C36">
        <w:rPr>
          <w:b/>
          <w:color w:val="000000" w:themeColor="text1"/>
          <w:sz w:val="22"/>
          <w:szCs w:val="22"/>
        </w:rPr>
        <w:t xml:space="preserve">КОМЕРЦІЙНА ПРОПОЗИЦІЯ </w:t>
      </w:r>
      <w:r w:rsidR="003F16B3" w:rsidRPr="00C36C36">
        <w:rPr>
          <w:b/>
          <w:color w:val="000000" w:themeColor="text1"/>
          <w:sz w:val="22"/>
          <w:szCs w:val="22"/>
        </w:rPr>
        <w:t xml:space="preserve">№ </w:t>
      </w:r>
      <w:r w:rsidR="00AD5C65" w:rsidRPr="00C36C36">
        <w:rPr>
          <w:b/>
          <w:color w:val="000000" w:themeColor="text1"/>
          <w:sz w:val="22"/>
          <w:szCs w:val="22"/>
        </w:rPr>
        <w:t>1</w:t>
      </w:r>
    </w:p>
    <w:p w14:paraId="6F9D0E69" w14:textId="77777777" w:rsidR="00986A9C" w:rsidRPr="00C36C36" w:rsidRDefault="00986A9C" w:rsidP="00986A9C">
      <w:pPr>
        <w:tabs>
          <w:tab w:val="left" w:pos="1695"/>
        </w:tabs>
        <w:rPr>
          <w:color w:val="000000" w:themeColor="text1"/>
          <w:sz w:val="22"/>
          <w:szCs w:val="22"/>
        </w:rPr>
      </w:pPr>
    </w:p>
    <w:p w14:paraId="773EBF76" w14:textId="7711476F"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ТОВАРИСТВ</w:t>
      </w:r>
      <w:r w:rsidR="00971606" w:rsidRPr="00C36C36">
        <w:rPr>
          <w:b/>
          <w:color w:val="000000" w:themeColor="text1"/>
          <w:sz w:val="22"/>
          <w:szCs w:val="22"/>
          <w:u w:val="single"/>
        </w:rPr>
        <w:t xml:space="preserve">О З ОБМЕЖЕНОЮ ВІДПОВІДАЛЬНІСТЮ «ЕНЕРА </w:t>
      </w:r>
      <w:r w:rsidR="00AD5C65" w:rsidRPr="00C36C36">
        <w:rPr>
          <w:b/>
          <w:color w:val="000000" w:themeColor="text1"/>
          <w:sz w:val="22"/>
          <w:szCs w:val="22"/>
          <w:u w:val="single"/>
        </w:rPr>
        <w:t>ВІННИЦЯ</w:t>
      </w:r>
      <w:r w:rsidR="00971606" w:rsidRPr="00C36C36">
        <w:rPr>
          <w:b/>
          <w:color w:val="000000" w:themeColor="text1"/>
          <w:sz w:val="22"/>
          <w:szCs w:val="22"/>
          <w:u w:val="single"/>
        </w:rPr>
        <w:t>»</w:t>
      </w:r>
      <w:r w:rsidRPr="00C36C36">
        <w:rPr>
          <w:color w:val="000000" w:themeColor="text1"/>
          <w:sz w:val="22"/>
          <w:szCs w:val="22"/>
          <w:u w:val="single"/>
        </w:rPr>
        <w:t xml:space="preserve">, </w:t>
      </w:r>
      <w:r w:rsidRPr="00C36C36">
        <w:rPr>
          <w:color w:val="000000" w:themeColor="text1"/>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 429, пропонує розглянути наступну комерційну пропозицію.</w:t>
      </w:r>
    </w:p>
    <w:p w14:paraId="3D4412AB" w14:textId="77777777" w:rsidR="00986A9C" w:rsidRPr="00C36C36" w:rsidRDefault="00986A9C" w:rsidP="00986A9C">
      <w:pPr>
        <w:tabs>
          <w:tab w:val="left" w:pos="1695"/>
        </w:tabs>
        <w:rPr>
          <w:color w:val="000000" w:themeColor="text1"/>
          <w:sz w:val="22"/>
          <w:szCs w:val="22"/>
        </w:rPr>
      </w:pPr>
    </w:p>
    <w:p w14:paraId="778D0D40" w14:textId="77777777" w:rsidR="00986A9C" w:rsidRPr="00C36C36" w:rsidRDefault="00986A9C" w:rsidP="00986A9C">
      <w:pPr>
        <w:tabs>
          <w:tab w:val="left" w:pos="1695"/>
        </w:tabs>
        <w:rPr>
          <w:color w:val="000000" w:themeColor="text1"/>
          <w:sz w:val="22"/>
          <w:szCs w:val="22"/>
        </w:rPr>
      </w:pPr>
      <w:r w:rsidRPr="00C36C36">
        <w:rPr>
          <w:b/>
          <w:color w:val="000000" w:themeColor="text1"/>
          <w:sz w:val="22"/>
          <w:szCs w:val="22"/>
          <w:u w:val="single"/>
        </w:rPr>
        <w:t>Предмет комерційної пропозиції</w:t>
      </w:r>
      <w:r w:rsidRPr="00C36C36">
        <w:rPr>
          <w:color w:val="000000" w:themeColor="text1"/>
          <w:sz w:val="22"/>
          <w:szCs w:val="22"/>
        </w:rPr>
        <w:t>: Постачання електричної енергії як товарної продукції.</w:t>
      </w:r>
    </w:p>
    <w:p w14:paraId="79423600" w14:textId="77777777" w:rsidR="00C84B84" w:rsidRPr="00C36C36" w:rsidRDefault="00C84B84" w:rsidP="00986A9C">
      <w:pPr>
        <w:tabs>
          <w:tab w:val="left" w:pos="1695"/>
        </w:tabs>
        <w:rPr>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6506"/>
      </w:tblGrid>
      <w:tr w:rsidR="00AD5C65" w:rsidRPr="00C36C36" w14:paraId="13448A05" w14:textId="77777777" w:rsidTr="00746B3F">
        <w:tc>
          <w:tcPr>
            <w:tcW w:w="3289" w:type="dxa"/>
            <w:shd w:val="clear" w:color="auto" w:fill="auto"/>
          </w:tcPr>
          <w:p w14:paraId="7C1E919C"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Умова</w:t>
            </w:r>
          </w:p>
        </w:tc>
        <w:tc>
          <w:tcPr>
            <w:tcW w:w="6506" w:type="dxa"/>
            <w:shd w:val="clear" w:color="auto" w:fill="auto"/>
          </w:tcPr>
          <w:p w14:paraId="3BC5185D" w14:textId="77777777" w:rsidR="00986A9C" w:rsidRPr="00C36C36" w:rsidRDefault="00986A9C" w:rsidP="00B80669">
            <w:pPr>
              <w:pStyle w:val="HTML"/>
              <w:jc w:val="both"/>
              <w:rPr>
                <w:rFonts w:ascii="Times New Roman" w:eastAsia="Calibri" w:hAnsi="Times New Roman" w:cs="Times New Roman"/>
                <w:b/>
                <w:color w:val="000000" w:themeColor="text1"/>
                <w:sz w:val="22"/>
                <w:szCs w:val="22"/>
                <w:lang w:val="uk-UA"/>
              </w:rPr>
            </w:pPr>
            <w:r w:rsidRPr="00C36C36">
              <w:rPr>
                <w:rFonts w:ascii="Times New Roman" w:eastAsia="Calibri" w:hAnsi="Times New Roman" w:cs="Times New Roman"/>
                <w:b/>
                <w:color w:val="000000" w:themeColor="text1"/>
                <w:sz w:val="22"/>
                <w:szCs w:val="22"/>
                <w:lang w:val="uk-UA"/>
              </w:rPr>
              <w:t>Пропозиція</w:t>
            </w:r>
          </w:p>
        </w:tc>
      </w:tr>
      <w:tr w:rsidR="00AD5C65" w:rsidRPr="00C36C36" w14:paraId="55C7BBA6" w14:textId="77777777" w:rsidTr="00746B3F">
        <w:tc>
          <w:tcPr>
            <w:tcW w:w="3289" w:type="dxa"/>
            <w:shd w:val="clear" w:color="auto" w:fill="auto"/>
          </w:tcPr>
          <w:p w14:paraId="476F9A50" w14:textId="77777777" w:rsidR="00986A9C" w:rsidRPr="00C36C36" w:rsidRDefault="00986A9C" w:rsidP="00EC6BA8">
            <w:pPr>
              <w:rPr>
                <w:b/>
                <w:bCs/>
                <w:color w:val="000000" w:themeColor="text1"/>
                <w:sz w:val="22"/>
                <w:szCs w:val="22"/>
                <w:lang w:eastAsia="en-US"/>
              </w:rPr>
            </w:pPr>
            <w:r w:rsidRPr="00C36C36">
              <w:rPr>
                <w:b/>
                <w:bCs/>
                <w:color w:val="000000" w:themeColor="text1"/>
                <w:sz w:val="22"/>
                <w:szCs w:val="22"/>
              </w:rPr>
              <w:t>Критерії, яким має відповідати особа, що обирає дану комерційну пропозицію</w:t>
            </w:r>
          </w:p>
        </w:tc>
        <w:tc>
          <w:tcPr>
            <w:tcW w:w="6506" w:type="dxa"/>
            <w:shd w:val="clear" w:color="auto" w:fill="auto"/>
          </w:tcPr>
          <w:p w14:paraId="1F7FC741" w14:textId="73873178" w:rsidR="00AB2782" w:rsidRPr="00C36C36" w:rsidRDefault="001518D4" w:rsidP="00141AAF">
            <w:pPr>
              <w:jc w:val="both"/>
              <w:rPr>
                <w:color w:val="000000" w:themeColor="text1"/>
                <w:sz w:val="22"/>
                <w:szCs w:val="22"/>
              </w:rPr>
            </w:pPr>
            <w:r w:rsidRPr="00C36C36">
              <w:rPr>
                <w:color w:val="000000" w:themeColor="text1"/>
                <w:sz w:val="22"/>
                <w:szCs w:val="22"/>
              </w:rPr>
              <w:t xml:space="preserve">малі непобутові споживачі, </w:t>
            </w:r>
            <w:r w:rsidRPr="00C36C36">
              <w:rPr>
                <w:rStyle w:val="rvts0"/>
                <w:color w:val="000000" w:themeColor="text1"/>
                <w:sz w:val="22"/>
                <w:szCs w:val="22"/>
              </w:rPr>
              <w:t>електроустановки яких приєднані до електричних мереж з договірною потужністю до 50 кВт</w:t>
            </w:r>
          </w:p>
          <w:p w14:paraId="040BDA70" w14:textId="77777777" w:rsidR="00986A9C" w:rsidRPr="00C36C36" w:rsidRDefault="00986A9C" w:rsidP="00141AAF">
            <w:pPr>
              <w:jc w:val="both"/>
              <w:rPr>
                <w:color w:val="000000" w:themeColor="text1"/>
                <w:sz w:val="22"/>
                <w:szCs w:val="22"/>
              </w:rPr>
            </w:pPr>
          </w:p>
        </w:tc>
      </w:tr>
      <w:tr w:rsidR="00AD5C65" w:rsidRPr="00C36C36" w14:paraId="3EC8A696" w14:textId="77777777" w:rsidTr="00746B3F">
        <w:tc>
          <w:tcPr>
            <w:tcW w:w="3289" w:type="dxa"/>
            <w:shd w:val="clear" w:color="auto" w:fill="auto"/>
          </w:tcPr>
          <w:p w14:paraId="6A76BBA6" w14:textId="3AD98901"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Ціна на електричну енергію, у тому числі диференційовані ціни та критерії диференціації</w:t>
            </w:r>
          </w:p>
        </w:tc>
        <w:tc>
          <w:tcPr>
            <w:tcW w:w="6506" w:type="dxa"/>
            <w:shd w:val="clear" w:color="auto" w:fill="auto"/>
          </w:tcPr>
          <w:p w14:paraId="44E21131" w14:textId="77777777" w:rsidR="006D140F"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42F689A6" w14:textId="77777777" w:rsidR="00FD44F8" w:rsidRPr="00C36C36" w:rsidRDefault="00FD44F8" w:rsidP="006D140F">
            <w:pPr>
              <w:jc w:val="both"/>
              <w:rPr>
                <w:color w:val="000000" w:themeColor="text1"/>
                <w:sz w:val="22"/>
                <w:szCs w:val="22"/>
              </w:rPr>
            </w:pPr>
          </w:p>
          <w:p w14:paraId="208F20DB" w14:textId="06985255" w:rsidR="00FD44F8" w:rsidRPr="00EB5F5B" w:rsidRDefault="00FD44F8" w:rsidP="00FD44F8">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sidR="00475820">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2025 року становить: </w:t>
            </w:r>
          </w:p>
          <w:p w14:paraId="2DEC331F" w14:textId="77777777" w:rsidR="00FD44F8" w:rsidRPr="00B31605" w:rsidRDefault="00FD44F8" w:rsidP="00FD44F8">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41339</w:t>
            </w:r>
            <w:r>
              <w:rPr>
                <w:b/>
                <w:sz w:val="22"/>
                <w:szCs w:val="22"/>
              </w:rPr>
              <w:t xml:space="preserve"> </w:t>
            </w:r>
            <w:r w:rsidRPr="00B31605">
              <w:rPr>
                <w:b/>
                <w:sz w:val="22"/>
                <w:szCs w:val="22"/>
              </w:rPr>
              <w:t>грн/кВт·год (без ПДВ);</w:t>
            </w:r>
          </w:p>
          <w:p w14:paraId="597203A0" w14:textId="77777777" w:rsidR="00FD44F8" w:rsidRPr="00B31605" w:rsidRDefault="00FD44F8" w:rsidP="00FD44F8">
            <w:pPr>
              <w:ind w:firstLine="6"/>
              <w:contextualSpacing/>
              <w:jc w:val="both"/>
              <w:textAlignment w:val="baseline"/>
              <w:rPr>
                <w:b/>
                <w:sz w:val="22"/>
                <w:szCs w:val="22"/>
              </w:rPr>
            </w:pPr>
            <w:r w:rsidRPr="00B31605">
              <w:rPr>
                <w:b/>
                <w:sz w:val="22"/>
                <w:szCs w:val="22"/>
              </w:rPr>
              <w:t xml:space="preserve">ІІ клас – </w:t>
            </w:r>
            <w:r w:rsidRPr="002824AF">
              <w:rPr>
                <w:b/>
                <w:sz w:val="22"/>
                <w:szCs w:val="22"/>
              </w:rPr>
              <w:t>8</w:t>
            </w:r>
            <w:r>
              <w:rPr>
                <w:b/>
                <w:sz w:val="22"/>
                <w:szCs w:val="22"/>
              </w:rPr>
              <w:t>,</w:t>
            </w:r>
            <w:r w:rsidRPr="002824AF">
              <w:rPr>
                <w:b/>
                <w:sz w:val="22"/>
                <w:szCs w:val="22"/>
              </w:rPr>
              <w:t>66666</w:t>
            </w:r>
            <w:r>
              <w:rPr>
                <w:b/>
                <w:sz w:val="22"/>
                <w:szCs w:val="22"/>
              </w:rPr>
              <w:t xml:space="preserve"> </w:t>
            </w:r>
            <w:r w:rsidRPr="00B31605">
              <w:rPr>
                <w:b/>
                <w:sz w:val="22"/>
                <w:szCs w:val="22"/>
              </w:rPr>
              <w:t xml:space="preserve">грн/кВт·год (без ПДВ). </w:t>
            </w:r>
          </w:p>
          <w:p w14:paraId="06020964" w14:textId="77777777" w:rsidR="00FD44F8" w:rsidRDefault="00FD44F8" w:rsidP="00FD44F8">
            <w:pPr>
              <w:ind w:firstLine="6"/>
              <w:contextualSpacing/>
              <w:jc w:val="both"/>
              <w:textAlignment w:val="baseline"/>
              <w:rPr>
                <w:b/>
                <w:sz w:val="22"/>
                <w:szCs w:val="22"/>
              </w:rPr>
            </w:pPr>
          </w:p>
          <w:p w14:paraId="172EE2E6" w14:textId="0A70C2DB" w:rsidR="00FD44F8" w:rsidRDefault="00FD44F8" w:rsidP="00FD44F8">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sidR="00475820">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rPr>
              <w:t>грудень</w:t>
            </w:r>
            <w:r w:rsidRPr="00EB5F5B">
              <w:rPr>
                <w:b/>
                <w:sz w:val="22"/>
                <w:szCs w:val="22"/>
              </w:rPr>
              <w:t xml:space="preserve"> </w:t>
            </w:r>
            <w:r w:rsidR="00475820">
              <w:rPr>
                <w:b/>
                <w:sz w:val="22"/>
                <w:szCs w:val="22"/>
              </w:rPr>
              <w:br/>
            </w:r>
            <w:r w:rsidRPr="00EB5F5B">
              <w:rPr>
                <w:b/>
                <w:sz w:val="22"/>
                <w:szCs w:val="22"/>
              </w:rPr>
              <w:t>2025 року становить:</w:t>
            </w:r>
          </w:p>
          <w:p w14:paraId="7CC3536A" w14:textId="77777777" w:rsidR="00FD44F8" w:rsidRPr="00B31605" w:rsidRDefault="00FD44F8" w:rsidP="00FD44F8">
            <w:pPr>
              <w:ind w:firstLine="6"/>
              <w:contextualSpacing/>
              <w:jc w:val="both"/>
              <w:textAlignment w:val="baseline"/>
              <w:rPr>
                <w:b/>
                <w:sz w:val="22"/>
                <w:szCs w:val="22"/>
              </w:rPr>
            </w:pPr>
            <w:r w:rsidRPr="00B31605">
              <w:rPr>
                <w:b/>
                <w:sz w:val="22"/>
                <w:szCs w:val="22"/>
              </w:rPr>
              <w:t xml:space="preserve">І клас – </w:t>
            </w:r>
            <w:r w:rsidRPr="002824AF">
              <w:rPr>
                <w:b/>
                <w:sz w:val="22"/>
                <w:szCs w:val="22"/>
              </w:rPr>
              <w:t>6</w:t>
            </w:r>
            <w:r>
              <w:rPr>
                <w:b/>
                <w:sz w:val="22"/>
                <w:szCs w:val="22"/>
              </w:rPr>
              <w:t>,</w:t>
            </w:r>
            <w:r w:rsidRPr="002824AF">
              <w:rPr>
                <w:b/>
                <w:sz w:val="22"/>
                <w:szCs w:val="22"/>
              </w:rPr>
              <w:t>42153</w:t>
            </w:r>
            <w:r>
              <w:rPr>
                <w:b/>
                <w:sz w:val="22"/>
                <w:szCs w:val="22"/>
              </w:rPr>
              <w:t xml:space="preserve"> </w:t>
            </w:r>
            <w:r w:rsidRPr="00B31605">
              <w:rPr>
                <w:b/>
                <w:sz w:val="22"/>
                <w:szCs w:val="22"/>
              </w:rPr>
              <w:t xml:space="preserve">грн/кВт·год (без ПДВ); </w:t>
            </w:r>
          </w:p>
          <w:p w14:paraId="06E07A1D" w14:textId="6C63FCBF" w:rsidR="006E260A" w:rsidRDefault="00FD44F8" w:rsidP="00FD44F8">
            <w:pPr>
              <w:contextualSpacing/>
              <w:mirrorIndents/>
              <w:jc w:val="both"/>
              <w:rPr>
                <w:b/>
                <w:sz w:val="22"/>
                <w:szCs w:val="22"/>
              </w:rPr>
            </w:pPr>
            <w:r w:rsidRPr="00B31605">
              <w:rPr>
                <w:b/>
                <w:sz w:val="22"/>
                <w:szCs w:val="22"/>
              </w:rPr>
              <w:t xml:space="preserve">ІІ клас – </w:t>
            </w:r>
            <w:r w:rsidRPr="002824AF">
              <w:rPr>
                <w:b/>
                <w:sz w:val="22"/>
                <w:szCs w:val="22"/>
              </w:rPr>
              <w:t>7</w:t>
            </w:r>
            <w:r>
              <w:rPr>
                <w:b/>
                <w:sz w:val="22"/>
                <w:szCs w:val="22"/>
              </w:rPr>
              <w:t>,</w:t>
            </w:r>
            <w:r w:rsidRPr="002824AF">
              <w:rPr>
                <w:b/>
                <w:sz w:val="22"/>
                <w:szCs w:val="22"/>
              </w:rPr>
              <w:t>77434</w:t>
            </w:r>
            <w:r>
              <w:rPr>
                <w:b/>
                <w:sz w:val="22"/>
                <w:szCs w:val="22"/>
              </w:rPr>
              <w:t xml:space="preserve"> </w:t>
            </w:r>
            <w:r w:rsidRPr="00B31605">
              <w:rPr>
                <w:b/>
                <w:sz w:val="22"/>
                <w:szCs w:val="22"/>
              </w:rPr>
              <w:t>грн/кВт·год (без ПДВ).</w:t>
            </w:r>
          </w:p>
          <w:p w14:paraId="6C246A9D" w14:textId="77777777" w:rsidR="00FD44F8" w:rsidRPr="00C36C36" w:rsidRDefault="00FD44F8" w:rsidP="00FD44F8">
            <w:pPr>
              <w:contextualSpacing/>
              <w:mirrorIndents/>
              <w:jc w:val="both"/>
              <w:rPr>
                <w:b/>
                <w:sz w:val="22"/>
                <w:szCs w:val="22"/>
              </w:rPr>
            </w:pPr>
          </w:p>
          <w:p w14:paraId="0F5B4A7C" w14:textId="77777777" w:rsidR="00AD5C65" w:rsidRPr="00C36C36" w:rsidRDefault="006D140F" w:rsidP="00AD5C65">
            <w:pPr>
              <w:jc w:val="both"/>
              <w:rPr>
                <w:sz w:val="22"/>
                <w:szCs w:val="22"/>
              </w:rPr>
            </w:pPr>
            <w:r w:rsidRPr="00C36C36">
              <w:rPr>
                <w:color w:val="000000" w:themeColor="text1"/>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AD5C65" w:rsidRPr="00C36C36">
                <w:rPr>
                  <w:rStyle w:val="a6"/>
                  <w:sz w:val="22"/>
                  <w:szCs w:val="22"/>
                </w:rPr>
                <w:t>https://vin.enera.ua</w:t>
              </w:r>
            </w:hyperlink>
            <w:r w:rsidR="00AD5C65" w:rsidRPr="00C36C36">
              <w:rPr>
                <w:sz w:val="22"/>
                <w:szCs w:val="22"/>
              </w:rPr>
              <w:t xml:space="preserve"> </w:t>
            </w:r>
          </w:p>
          <w:p w14:paraId="30476A60" w14:textId="5486A832" w:rsidR="006D140F" w:rsidRPr="00C36C36" w:rsidRDefault="006D140F" w:rsidP="00AD5C65">
            <w:pPr>
              <w:jc w:val="both"/>
              <w:rPr>
                <w:color w:val="000000" w:themeColor="text1"/>
                <w:sz w:val="22"/>
                <w:szCs w:val="22"/>
              </w:rPr>
            </w:pPr>
            <w:bookmarkStart w:id="0" w:name="_Hlk204765173"/>
            <w:r w:rsidRPr="00C36C36">
              <w:rPr>
                <w:color w:val="000000" w:themeColor="text1"/>
                <w:sz w:val="22"/>
                <w:szCs w:val="22"/>
              </w:rPr>
              <w:t>Ціна згідно</w:t>
            </w:r>
            <w:r w:rsidR="00F06E7B" w:rsidRPr="00C36C36">
              <w:rPr>
                <w:color w:val="000000" w:themeColor="text1"/>
                <w:sz w:val="22"/>
                <w:szCs w:val="22"/>
              </w:rPr>
              <w:t xml:space="preserve"> з даною</w:t>
            </w:r>
            <w:r w:rsidRPr="00C36C36">
              <w:rPr>
                <w:color w:val="000000" w:themeColor="text1"/>
                <w:sz w:val="22"/>
                <w:szCs w:val="22"/>
              </w:rPr>
              <w:t xml:space="preserve"> комерційно</w:t>
            </w:r>
            <w:r w:rsidR="00F06E7B" w:rsidRPr="00C36C36">
              <w:rPr>
                <w:color w:val="000000" w:themeColor="text1"/>
                <w:sz w:val="22"/>
                <w:szCs w:val="22"/>
              </w:rPr>
              <w:t>ю</w:t>
            </w:r>
            <w:r w:rsidRPr="00C36C36">
              <w:rPr>
                <w:color w:val="000000" w:themeColor="text1"/>
                <w:sz w:val="22"/>
                <w:szCs w:val="22"/>
              </w:rPr>
              <w:t xml:space="preserve"> пропозиці</w:t>
            </w:r>
            <w:r w:rsidR="00F06E7B" w:rsidRPr="00C36C36">
              <w:rPr>
                <w:color w:val="000000" w:themeColor="text1"/>
                <w:sz w:val="22"/>
                <w:szCs w:val="22"/>
              </w:rPr>
              <w:t>єю</w:t>
            </w:r>
            <w:r w:rsidRPr="00C36C36">
              <w:rPr>
                <w:color w:val="000000" w:themeColor="text1"/>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bookmarkEnd w:id="0"/>
          </w:p>
        </w:tc>
      </w:tr>
      <w:tr w:rsidR="00AD5C65" w:rsidRPr="00C36C36" w14:paraId="03F00BE3" w14:textId="77777777" w:rsidTr="00746B3F">
        <w:tc>
          <w:tcPr>
            <w:tcW w:w="3289" w:type="dxa"/>
            <w:shd w:val="clear" w:color="auto" w:fill="auto"/>
          </w:tcPr>
          <w:p w14:paraId="32ABADCC" w14:textId="7E58CA5B" w:rsidR="006D140F" w:rsidRPr="00C36C36" w:rsidRDefault="00F06E7B" w:rsidP="00EC6BA8">
            <w:pPr>
              <w:pStyle w:val="HTML"/>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Територія здійснення діяльності оператора системи розподілу, доступ до якої має </w:t>
            </w:r>
            <w:proofErr w:type="spellStart"/>
            <w:r w:rsidRPr="00C36C36">
              <w:rPr>
                <w:rFonts w:ascii="Times New Roman" w:eastAsia="Calibri" w:hAnsi="Times New Roman" w:cs="Times New Roman"/>
                <w:b/>
                <w:bCs/>
                <w:color w:val="000000" w:themeColor="text1"/>
                <w:sz w:val="22"/>
                <w:szCs w:val="22"/>
                <w:lang w:val="uk-UA"/>
              </w:rPr>
              <w:t>електропостачальник</w:t>
            </w:r>
            <w:proofErr w:type="spellEnd"/>
          </w:p>
        </w:tc>
        <w:tc>
          <w:tcPr>
            <w:tcW w:w="6506" w:type="dxa"/>
            <w:shd w:val="clear" w:color="auto" w:fill="auto"/>
          </w:tcPr>
          <w:p w14:paraId="7F3734C3" w14:textId="5DE643B7" w:rsidR="006D140F" w:rsidRPr="00C36C36" w:rsidRDefault="00AD5C65" w:rsidP="006D140F">
            <w:pPr>
              <w:jc w:val="both"/>
              <w:rPr>
                <w:color w:val="000000" w:themeColor="text1"/>
                <w:sz w:val="22"/>
                <w:szCs w:val="22"/>
              </w:rPr>
            </w:pPr>
            <w:r w:rsidRPr="00C36C36">
              <w:rPr>
                <w:color w:val="000000" w:themeColor="text1"/>
                <w:sz w:val="22"/>
                <w:szCs w:val="22"/>
              </w:rPr>
              <w:t xml:space="preserve">Вінницька </w:t>
            </w:r>
            <w:r w:rsidR="006D140F" w:rsidRPr="00C36C36">
              <w:rPr>
                <w:color w:val="000000" w:themeColor="text1"/>
                <w:sz w:val="22"/>
                <w:szCs w:val="22"/>
              </w:rPr>
              <w:t>область</w:t>
            </w:r>
          </w:p>
        </w:tc>
      </w:tr>
      <w:tr w:rsidR="00AD5C65" w:rsidRPr="00C36C36" w14:paraId="2A3FA139" w14:textId="77777777" w:rsidTr="00746B3F">
        <w:tc>
          <w:tcPr>
            <w:tcW w:w="3289" w:type="dxa"/>
            <w:shd w:val="clear" w:color="auto" w:fill="auto"/>
          </w:tcPr>
          <w:p w14:paraId="2B04BE6F" w14:textId="77777777" w:rsidR="006D140F" w:rsidRPr="00C36C36" w:rsidRDefault="006D140F" w:rsidP="006D140F">
            <w:pPr>
              <w:pStyle w:val="HTML"/>
              <w:jc w:val="both"/>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Спосіб оплати </w:t>
            </w:r>
          </w:p>
        </w:tc>
        <w:tc>
          <w:tcPr>
            <w:tcW w:w="6506" w:type="dxa"/>
            <w:shd w:val="clear" w:color="auto" w:fill="auto"/>
          </w:tcPr>
          <w:p w14:paraId="700A804A" w14:textId="146AB301" w:rsidR="006D140F" w:rsidRPr="00C36C36" w:rsidRDefault="006D140F" w:rsidP="006D140F">
            <w:pPr>
              <w:jc w:val="both"/>
              <w:rPr>
                <w:color w:val="000000" w:themeColor="text1"/>
                <w:sz w:val="22"/>
                <w:szCs w:val="22"/>
                <w:lang w:eastAsia="en-US"/>
              </w:rPr>
            </w:pPr>
            <w:r w:rsidRPr="00C36C36">
              <w:rPr>
                <w:color w:val="000000" w:themeColor="text1"/>
                <w:sz w:val="22"/>
                <w:szCs w:val="22"/>
              </w:rPr>
              <w:t>Оплата електричної енергії здійснюється споживачем у формі попередньої оплати з остаточним розрахунком, що проводиться за фактично відпущену електричну енергію згідно з даними комерційного обліку.</w:t>
            </w:r>
          </w:p>
          <w:p w14:paraId="5DE87A29" w14:textId="77777777" w:rsidR="006D140F" w:rsidRPr="00C36C36" w:rsidRDefault="006D140F" w:rsidP="006D140F">
            <w:pPr>
              <w:jc w:val="both"/>
              <w:rPr>
                <w:color w:val="000000" w:themeColor="text1"/>
                <w:sz w:val="22"/>
                <w:szCs w:val="22"/>
              </w:rPr>
            </w:pPr>
            <w:r w:rsidRPr="00C36C36">
              <w:rPr>
                <w:color w:val="000000" w:themeColor="text1"/>
                <w:sz w:val="22"/>
                <w:szCs w:val="22"/>
              </w:rPr>
              <w:t xml:space="preserve">Попередня оплата здійснюється за 5 днів до початку розрахункового періоду у розмірі повної вартості заявленого </w:t>
            </w:r>
            <w:r w:rsidRPr="00C36C36">
              <w:rPr>
                <w:color w:val="000000" w:themeColor="text1"/>
                <w:sz w:val="22"/>
                <w:szCs w:val="22"/>
              </w:rPr>
              <w:lastRenderedPageBreak/>
              <w:t>обсягу споживання електричної енергії на відповідний розрахунковий період.</w:t>
            </w:r>
          </w:p>
          <w:p w14:paraId="3AA36AA9" w14:textId="77777777" w:rsidR="006D140F" w:rsidRPr="00C36C36" w:rsidRDefault="006D140F" w:rsidP="006D140F">
            <w:pPr>
              <w:jc w:val="both"/>
              <w:rPr>
                <w:color w:val="000000" w:themeColor="text1"/>
                <w:sz w:val="22"/>
                <w:szCs w:val="22"/>
              </w:rPr>
            </w:pPr>
            <w:r w:rsidRPr="00C36C36">
              <w:rPr>
                <w:color w:val="000000" w:themeColor="text1"/>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AD5C65" w:rsidRPr="00C36C36" w14:paraId="4007F1DB" w14:textId="77777777" w:rsidTr="00746B3F">
        <w:tc>
          <w:tcPr>
            <w:tcW w:w="3289" w:type="dxa"/>
            <w:shd w:val="clear" w:color="auto" w:fill="auto"/>
          </w:tcPr>
          <w:p w14:paraId="6618DAA7" w14:textId="2167CD28" w:rsidR="00653D4C"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lastRenderedPageBreak/>
              <w:t>Термін (строк) виставлення рахунку за спожиту електричну енергію</w:t>
            </w:r>
            <w:r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6289156D"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 xml:space="preserve">Рахунок надається Споживачу не пізніше десятого робочого дня місяця, наступного за розрахунковим. </w:t>
            </w:r>
          </w:p>
        </w:tc>
      </w:tr>
      <w:tr w:rsidR="00AD5C65" w:rsidRPr="00C36C36" w14:paraId="7C6F8838" w14:textId="77777777" w:rsidTr="00746B3F">
        <w:tc>
          <w:tcPr>
            <w:tcW w:w="3289" w:type="dxa"/>
            <w:shd w:val="clear" w:color="auto" w:fill="auto"/>
          </w:tcPr>
          <w:p w14:paraId="0BD630AF" w14:textId="39CCC110" w:rsidR="00653D4C"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Строк</w:t>
            </w:r>
            <w:r w:rsidR="00653D4C" w:rsidRPr="00C36C36">
              <w:rPr>
                <w:rFonts w:ascii="Times New Roman" w:hAnsi="Times New Roman" w:cs="Times New Roman"/>
                <w:b/>
                <w:bCs/>
                <w:color w:val="000000" w:themeColor="text1"/>
                <w:sz w:val="22"/>
                <w:szCs w:val="22"/>
                <w:lang w:val="uk-UA"/>
              </w:rPr>
              <w:t xml:space="preserve"> оплати рахунку за спожиту електричну енергію</w:t>
            </w:r>
            <w:r w:rsidR="00653D4C" w:rsidRPr="00C36C36">
              <w:rPr>
                <w:rFonts w:ascii="Times New Roman" w:eastAsia="Calibri" w:hAnsi="Times New Roman" w:cs="Times New Roman"/>
                <w:b/>
                <w:bCs/>
                <w:color w:val="000000" w:themeColor="text1"/>
                <w:sz w:val="22"/>
                <w:szCs w:val="22"/>
                <w:lang w:val="uk-UA"/>
              </w:rPr>
              <w:t xml:space="preserve">  </w:t>
            </w:r>
          </w:p>
        </w:tc>
        <w:tc>
          <w:tcPr>
            <w:tcW w:w="6506" w:type="dxa"/>
            <w:shd w:val="clear" w:color="auto" w:fill="auto"/>
          </w:tcPr>
          <w:p w14:paraId="3316600C" w14:textId="77777777" w:rsidR="00653D4C" w:rsidRPr="00C36C36" w:rsidRDefault="00653D4C" w:rsidP="006D140F">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Протягом 5 робочих днів від дати отримання рахунка</w:t>
            </w:r>
          </w:p>
        </w:tc>
      </w:tr>
      <w:tr w:rsidR="00746B3F" w:rsidRPr="00C36C36" w14:paraId="3E4B07F1" w14:textId="77777777" w:rsidTr="00746B3F">
        <w:tc>
          <w:tcPr>
            <w:tcW w:w="3289" w:type="dxa"/>
            <w:shd w:val="clear" w:color="auto" w:fill="auto"/>
          </w:tcPr>
          <w:p w14:paraId="5DC9C0B5" w14:textId="6F83B8F7" w:rsidR="00746B3F" w:rsidRPr="00C36C36" w:rsidRDefault="00746B3F" w:rsidP="00746B3F">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506" w:type="dxa"/>
            <w:shd w:val="clear" w:color="auto" w:fill="auto"/>
          </w:tcPr>
          <w:p w14:paraId="1FF2BD0B" w14:textId="7CB84116" w:rsidR="00746B3F" w:rsidRPr="00C36C36" w:rsidRDefault="00746B3F" w:rsidP="00746B3F">
            <w:pPr>
              <w:rPr>
                <w:rFonts w:eastAsia="Calibri"/>
                <w:color w:val="000000" w:themeColor="text1"/>
                <w:sz w:val="22"/>
                <w:szCs w:val="22"/>
              </w:rPr>
            </w:pPr>
            <w:r w:rsidRPr="00C36C36">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AD5C65" w:rsidRPr="00C36C36" w14:paraId="4E10AEC4" w14:textId="77777777" w:rsidTr="00746B3F">
        <w:tc>
          <w:tcPr>
            <w:tcW w:w="3289" w:type="dxa"/>
            <w:shd w:val="clear" w:color="auto" w:fill="auto"/>
          </w:tcPr>
          <w:p w14:paraId="5F7C8430" w14:textId="0119AA12" w:rsidR="006D140F" w:rsidRPr="00C36C36" w:rsidRDefault="00653D4C"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Розмір пені за порушення строку оплати або штраф</w:t>
            </w:r>
          </w:p>
        </w:tc>
        <w:tc>
          <w:tcPr>
            <w:tcW w:w="6506" w:type="dxa"/>
            <w:shd w:val="clear" w:color="auto" w:fill="auto"/>
          </w:tcPr>
          <w:p w14:paraId="46E804E5" w14:textId="77777777" w:rsidR="006D140F" w:rsidRPr="00C36C36" w:rsidRDefault="006D140F" w:rsidP="006D140F">
            <w:pPr>
              <w:jc w:val="both"/>
              <w:rPr>
                <w:color w:val="000000" w:themeColor="text1"/>
                <w:sz w:val="22"/>
                <w:szCs w:val="22"/>
                <w:lang w:eastAsia="en-US"/>
              </w:rPr>
            </w:pPr>
            <w:r w:rsidRPr="00C36C36">
              <w:rPr>
                <w:color w:val="000000" w:themeColor="text1"/>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AD5C65" w:rsidRPr="00C36C36" w14:paraId="20D5E797" w14:textId="77777777" w:rsidTr="00746B3F">
        <w:tc>
          <w:tcPr>
            <w:tcW w:w="3289" w:type="dxa"/>
            <w:shd w:val="clear" w:color="auto" w:fill="auto"/>
          </w:tcPr>
          <w:p w14:paraId="710D6C6B" w14:textId="423B02B0"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 xml:space="preserve">Зобов'язання щодо компенсації споживачу за недотримання </w:t>
            </w:r>
            <w:r w:rsidR="00F06E7B" w:rsidRPr="00C36C36">
              <w:rPr>
                <w:rFonts w:ascii="Times New Roman" w:eastAsia="Calibri" w:hAnsi="Times New Roman" w:cs="Times New Roman"/>
                <w:b/>
                <w:bCs/>
                <w:color w:val="000000" w:themeColor="text1"/>
                <w:sz w:val="22"/>
                <w:szCs w:val="22"/>
                <w:lang w:val="uk-UA"/>
              </w:rPr>
              <w:t>Постачальником</w:t>
            </w:r>
            <w:r w:rsidRPr="00C36C36">
              <w:rPr>
                <w:rFonts w:ascii="Times New Roman" w:eastAsia="Calibri" w:hAnsi="Times New Roman" w:cs="Times New Roman"/>
                <w:b/>
                <w:bCs/>
                <w:color w:val="000000" w:themeColor="text1"/>
                <w:sz w:val="22"/>
                <w:szCs w:val="22"/>
                <w:lang w:val="uk-UA"/>
              </w:rPr>
              <w:t xml:space="preserve"> комерційної якості надання послуг</w:t>
            </w:r>
          </w:p>
        </w:tc>
        <w:tc>
          <w:tcPr>
            <w:tcW w:w="6506" w:type="dxa"/>
            <w:shd w:val="clear" w:color="auto" w:fill="auto"/>
          </w:tcPr>
          <w:p w14:paraId="00F0616B" w14:textId="3442EF86" w:rsidR="00EC6BA8" w:rsidRPr="00C36C36" w:rsidRDefault="00EC6BA8" w:rsidP="00F06E7B">
            <w:pPr>
              <w:pStyle w:val="HTML"/>
              <w:jc w:val="both"/>
              <w:rPr>
                <w:rFonts w:ascii="Times New Roman" w:eastAsia="Calibri" w:hAnsi="Times New Roman" w:cs="Times New Roman"/>
                <w:color w:val="000000" w:themeColor="text1"/>
                <w:sz w:val="22"/>
                <w:szCs w:val="22"/>
                <w:lang w:val="uk-UA"/>
              </w:rPr>
            </w:pPr>
            <w:r w:rsidRPr="00C36C36">
              <w:rPr>
                <w:rFonts w:ascii="Times New Roman" w:eastAsia="Calibri" w:hAnsi="Times New Roman" w:cs="Times New Roman"/>
                <w:color w:val="000000" w:themeColor="text1"/>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AD5C65" w:rsidRPr="00C36C36" w14:paraId="49969E65" w14:textId="77777777" w:rsidTr="00746B3F">
        <w:tc>
          <w:tcPr>
            <w:tcW w:w="3289" w:type="dxa"/>
            <w:shd w:val="clear" w:color="auto" w:fill="auto"/>
          </w:tcPr>
          <w:p w14:paraId="49225BA8" w14:textId="1B27B65D" w:rsidR="00EC6BA8" w:rsidRPr="00C36C36" w:rsidRDefault="00EC6BA8"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Наявність або відсутність штрафу за дострокове припинення дії договору, розмір штрафу</w:t>
            </w:r>
          </w:p>
        </w:tc>
        <w:tc>
          <w:tcPr>
            <w:tcW w:w="6506" w:type="dxa"/>
            <w:shd w:val="clear" w:color="auto" w:fill="auto"/>
          </w:tcPr>
          <w:p w14:paraId="46230C2B" w14:textId="37EC5C3C" w:rsidR="00EC6BA8" w:rsidRPr="00C36C36" w:rsidRDefault="00EC6BA8" w:rsidP="00EC6BA8">
            <w:pPr>
              <w:pStyle w:val="HTML"/>
              <w:jc w:val="both"/>
              <w:rPr>
                <w:rFonts w:ascii="Times New Roman" w:eastAsia="Calibri" w:hAnsi="Times New Roman" w:cs="Times New Roman"/>
                <w:color w:val="000000" w:themeColor="text1"/>
                <w:sz w:val="22"/>
                <w:szCs w:val="22"/>
                <w:lang w:val="uk-UA"/>
              </w:rPr>
            </w:pPr>
            <w:r w:rsidRPr="00C36C36">
              <w:rPr>
                <w:rFonts w:ascii="Times New Roman" w:hAnsi="Times New Roman" w:cs="Times New Roman"/>
                <w:color w:val="000000" w:themeColor="text1"/>
                <w:sz w:val="22"/>
                <w:szCs w:val="22"/>
                <w:lang w:val="uk-UA"/>
              </w:rPr>
              <w:t xml:space="preserve">У випадку не повідомлення Постачальника, або повідомлення з порушенням строків, встановлених Правилами роздрібного ринку електричної енергії, затверджених Постановою НКРЕКП № 312 від 14.03.2018, про дострокове припинення (розірвання) договору споживачем, Споживач сплачує штраф у розмірі вартості електричної енергії, заявленої як прогнозований обсяг споживання, </w:t>
            </w:r>
            <w:r w:rsidR="00F06E7B" w:rsidRPr="00C36C36">
              <w:rPr>
                <w:rFonts w:ascii="Times New Roman" w:hAnsi="Times New Roman" w:cs="Times New Roman"/>
                <w:color w:val="000000" w:themeColor="text1"/>
                <w:sz w:val="22"/>
                <w:szCs w:val="22"/>
                <w:lang w:val="uk-UA"/>
              </w:rPr>
              <w:t>у</w:t>
            </w:r>
            <w:r w:rsidRPr="00C36C36">
              <w:rPr>
                <w:rFonts w:ascii="Times New Roman" w:hAnsi="Times New Roman" w:cs="Times New Roman"/>
                <w:color w:val="000000" w:themeColor="text1"/>
                <w:sz w:val="22"/>
                <w:szCs w:val="22"/>
                <w:lang w:val="uk-UA"/>
              </w:rPr>
              <w:t xml:space="preserve"> місяці, в якому було подано повідомлення про дострокове припинення дії договору, або, у разі </w:t>
            </w:r>
            <w:r w:rsidR="003A5882" w:rsidRPr="00C36C36">
              <w:rPr>
                <w:rFonts w:ascii="Times New Roman" w:hAnsi="Times New Roman" w:cs="Times New Roman"/>
                <w:color w:val="000000" w:themeColor="text1"/>
                <w:sz w:val="22"/>
                <w:szCs w:val="22"/>
                <w:lang w:val="uk-UA"/>
              </w:rPr>
              <w:br/>
            </w:r>
            <w:r w:rsidRPr="00C36C36">
              <w:rPr>
                <w:rFonts w:ascii="Times New Roman" w:hAnsi="Times New Roman" w:cs="Times New Roman"/>
                <w:color w:val="000000" w:themeColor="text1"/>
                <w:sz w:val="22"/>
                <w:szCs w:val="22"/>
                <w:lang w:val="uk-UA"/>
              </w:rPr>
              <w:t>не повідомлення</w:t>
            </w:r>
            <w:r w:rsidR="00F06E7B" w:rsidRPr="00C36C36">
              <w:rPr>
                <w:rFonts w:ascii="Times New Roman" w:hAnsi="Times New Roman" w:cs="Times New Roman"/>
                <w:color w:val="000000" w:themeColor="text1"/>
                <w:sz w:val="22"/>
                <w:szCs w:val="22"/>
                <w:lang w:val="uk-UA"/>
              </w:rPr>
              <w:t xml:space="preserve"> – </w:t>
            </w:r>
            <w:r w:rsidRPr="00C36C36">
              <w:rPr>
                <w:rFonts w:ascii="Times New Roman" w:hAnsi="Times New Roman" w:cs="Times New Roman"/>
                <w:color w:val="000000" w:themeColor="text1"/>
                <w:sz w:val="22"/>
                <w:szCs w:val="22"/>
                <w:lang w:val="uk-UA"/>
              </w:rPr>
              <w:t>в останньому місяці постачання.</w:t>
            </w:r>
          </w:p>
        </w:tc>
      </w:tr>
      <w:tr w:rsidR="00AD5C65" w:rsidRPr="00C36C36" w14:paraId="696DB475" w14:textId="77777777" w:rsidTr="00746B3F">
        <w:tc>
          <w:tcPr>
            <w:tcW w:w="3289" w:type="dxa"/>
            <w:shd w:val="clear" w:color="auto" w:fill="auto"/>
          </w:tcPr>
          <w:p w14:paraId="32475B30" w14:textId="1060644D"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Термін</w:t>
            </w:r>
            <w:r w:rsidR="00653D4C" w:rsidRPr="00C36C36">
              <w:rPr>
                <w:rFonts w:ascii="Times New Roman" w:eastAsia="Calibri" w:hAnsi="Times New Roman" w:cs="Times New Roman"/>
                <w:b/>
                <w:bCs/>
                <w:color w:val="000000" w:themeColor="text1"/>
                <w:sz w:val="22"/>
                <w:szCs w:val="22"/>
                <w:lang w:val="uk-UA"/>
              </w:rPr>
              <w:t xml:space="preserve"> дії Договору та умови пролонгації</w:t>
            </w:r>
          </w:p>
        </w:tc>
        <w:tc>
          <w:tcPr>
            <w:tcW w:w="6506" w:type="dxa"/>
            <w:shd w:val="clear" w:color="auto" w:fill="auto"/>
          </w:tcPr>
          <w:p w14:paraId="7822C85E" w14:textId="052F6ABF" w:rsidR="006D140F" w:rsidRPr="00C36C36" w:rsidRDefault="00AD5C65" w:rsidP="006D140F">
            <w:pPr>
              <w:jc w:val="both"/>
              <w:rPr>
                <w:rFonts w:eastAsia="Calibri"/>
                <w:color w:val="000000" w:themeColor="text1"/>
                <w:sz w:val="22"/>
                <w:szCs w:val="22"/>
              </w:rPr>
            </w:pPr>
            <w:r w:rsidRPr="00C36C3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AD5C65" w:rsidRPr="00C36C36" w14:paraId="7923527B" w14:textId="77777777" w:rsidTr="00746B3F">
        <w:tc>
          <w:tcPr>
            <w:tcW w:w="3289" w:type="dxa"/>
            <w:shd w:val="clear" w:color="auto" w:fill="auto"/>
          </w:tcPr>
          <w:p w14:paraId="30B0E584" w14:textId="0680D00E" w:rsidR="006D140F" w:rsidRPr="00C36C36" w:rsidRDefault="00F06E7B" w:rsidP="00EC6BA8">
            <w:pPr>
              <w:pStyle w:val="HTML"/>
              <w:rPr>
                <w:rFonts w:ascii="Times New Roman" w:eastAsia="Calibri" w:hAnsi="Times New Roman" w:cs="Times New Roman"/>
                <w:b/>
                <w:bCs/>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t>Можливість надання пільг, субсидій</w:t>
            </w:r>
          </w:p>
        </w:tc>
        <w:tc>
          <w:tcPr>
            <w:tcW w:w="6506" w:type="dxa"/>
            <w:shd w:val="clear" w:color="auto" w:fill="auto"/>
          </w:tcPr>
          <w:p w14:paraId="0D61B9D8" w14:textId="77777777" w:rsidR="006D140F" w:rsidRPr="00C36C36" w:rsidRDefault="006D140F" w:rsidP="006D140F">
            <w:pPr>
              <w:jc w:val="both"/>
              <w:rPr>
                <w:rFonts w:eastAsia="Calibri"/>
                <w:color w:val="000000" w:themeColor="text1"/>
                <w:sz w:val="22"/>
                <w:szCs w:val="22"/>
              </w:rPr>
            </w:pPr>
            <w:r w:rsidRPr="00C36C36">
              <w:rPr>
                <w:rFonts w:eastAsia="Calibri"/>
                <w:color w:val="000000" w:themeColor="text1"/>
                <w:sz w:val="22"/>
                <w:szCs w:val="22"/>
              </w:rPr>
              <w:t>Не надаються</w:t>
            </w:r>
          </w:p>
        </w:tc>
      </w:tr>
      <w:tr w:rsidR="00AD5C65" w:rsidRPr="00C36C36" w14:paraId="10A8ED8E" w14:textId="77777777" w:rsidTr="00746B3F">
        <w:tc>
          <w:tcPr>
            <w:tcW w:w="3289" w:type="dxa"/>
            <w:shd w:val="clear" w:color="auto" w:fill="auto"/>
          </w:tcPr>
          <w:p w14:paraId="5B202FAB" w14:textId="77777777" w:rsidR="006D140F" w:rsidRPr="00C36C36" w:rsidRDefault="006D140F" w:rsidP="00EC6BA8">
            <w:pPr>
              <w:pStyle w:val="HTML"/>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Можливість постачання захищеним споживачам</w:t>
            </w:r>
          </w:p>
        </w:tc>
        <w:tc>
          <w:tcPr>
            <w:tcW w:w="6506" w:type="dxa"/>
            <w:shd w:val="clear" w:color="auto" w:fill="auto"/>
          </w:tcPr>
          <w:p w14:paraId="7CD19E0A" w14:textId="77777777" w:rsidR="006D140F" w:rsidRPr="00C36C36" w:rsidRDefault="006D140F" w:rsidP="006D140F">
            <w:pPr>
              <w:jc w:val="both"/>
              <w:rPr>
                <w:color w:val="000000" w:themeColor="text1"/>
                <w:sz w:val="22"/>
                <w:szCs w:val="22"/>
              </w:rPr>
            </w:pPr>
            <w:r w:rsidRPr="00C36C36">
              <w:rPr>
                <w:color w:val="000000" w:themeColor="text1"/>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AD5C65" w:rsidRPr="00C36C36" w14:paraId="69AC76B4" w14:textId="77777777" w:rsidTr="00746B3F">
        <w:tc>
          <w:tcPr>
            <w:tcW w:w="3289" w:type="dxa"/>
            <w:shd w:val="clear" w:color="auto" w:fill="auto"/>
          </w:tcPr>
          <w:p w14:paraId="26074EB8" w14:textId="144FAF24" w:rsidR="00162371" w:rsidRPr="00C36C36" w:rsidRDefault="00162371" w:rsidP="00EC6BA8">
            <w:pPr>
              <w:pStyle w:val="HTML"/>
              <w:rPr>
                <w:rFonts w:ascii="Times New Roman" w:hAnsi="Times New Roman" w:cs="Times New Roman"/>
                <w:b/>
                <w:color w:val="000000" w:themeColor="text1"/>
                <w:sz w:val="22"/>
                <w:szCs w:val="22"/>
                <w:lang w:val="uk-UA"/>
              </w:rPr>
            </w:pPr>
            <w:r w:rsidRPr="00C36C36">
              <w:rPr>
                <w:rFonts w:ascii="Times New Roman" w:hAnsi="Times New Roman" w:cs="Times New Roman"/>
                <w:b/>
                <w:color w:val="000000" w:themeColor="text1"/>
                <w:sz w:val="22"/>
                <w:szCs w:val="22"/>
                <w:bdr w:val="none" w:sz="0" w:space="0" w:color="auto" w:frame="1"/>
                <w:lang w:val="uk-UA"/>
              </w:rPr>
              <w:t>Податкові зобов’язання</w:t>
            </w:r>
          </w:p>
        </w:tc>
        <w:tc>
          <w:tcPr>
            <w:tcW w:w="6506" w:type="dxa"/>
            <w:shd w:val="clear" w:color="auto" w:fill="auto"/>
          </w:tcPr>
          <w:p w14:paraId="3EFBD6E5"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E6FEAD4" w14:textId="77777777" w:rsidR="00162371" w:rsidRPr="00C36C36" w:rsidRDefault="00162371" w:rsidP="00162371">
            <w:pPr>
              <w:jc w:val="both"/>
              <w:textAlignment w:val="baseline"/>
              <w:rPr>
                <w:color w:val="000000" w:themeColor="text1"/>
                <w:sz w:val="22"/>
                <w:szCs w:val="22"/>
              </w:rPr>
            </w:pPr>
            <w:r w:rsidRPr="00C36C36">
              <w:rPr>
                <w:color w:val="000000" w:themeColor="text1"/>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0690A67A" w14:textId="77777777" w:rsidR="00162371" w:rsidRPr="00C36C36" w:rsidRDefault="00162371" w:rsidP="00162371">
            <w:pPr>
              <w:jc w:val="both"/>
              <w:rPr>
                <w:color w:val="000000" w:themeColor="text1"/>
                <w:sz w:val="22"/>
                <w:szCs w:val="22"/>
              </w:rPr>
            </w:pPr>
            <w:r w:rsidRPr="00C36C36">
              <w:rPr>
                <w:color w:val="000000" w:themeColor="text1"/>
                <w:sz w:val="22"/>
                <w:szCs w:val="22"/>
              </w:rPr>
              <w:t xml:space="preserve">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w:t>
            </w:r>
            <w:r w:rsidRPr="00C36C36">
              <w:rPr>
                <w:color w:val="000000" w:themeColor="text1"/>
                <w:sz w:val="22"/>
                <w:szCs w:val="22"/>
              </w:rPr>
              <w:lastRenderedPageBreak/>
              <w:t>Споживач сплачує Постачальнику штраф у розмірі 20 % від вартості товару, зазначеної в такому розрахунку коригування.</w:t>
            </w:r>
          </w:p>
          <w:p w14:paraId="764F5987" w14:textId="77777777" w:rsidR="00162371" w:rsidRPr="00C36C36" w:rsidRDefault="00162371" w:rsidP="00162371">
            <w:pPr>
              <w:jc w:val="both"/>
              <w:rPr>
                <w:color w:val="000000" w:themeColor="text1"/>
                <w:sz w:val="22"/>
                <w:szCs w:val="22"/>
              </w:rPr>
            </w:pPr>
            <w:r w:rsidRPr="00C36C36">
              <w:rPr>
                <w:color w:val="000000" w:themeColor="text1"/>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163B892" w14:textId="5D2A8D9F" w:rsidR="00162371" w:rsidRPr="00C36C36" w:rsidRDefault="00162371" w:rsidP="00162371">
            <w:pPr>
              <w:jc w:val="both"/>
              <w:rPr>
                <w:color w:val="000000" w:themeColor="text1"/>
                <w:sz w:val="22"/>
                <w:szCs w:val="22"/>
              </w:rPr>
            </w:pPr>
            <w:r w:rsidRPr="00C36C36">
              <w:rPr>
                <w:iCs/>
                <w:color w:val="000000" w:themeColor="text1"/>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C36C36">
              <w:rPr>
                <w:color w:val="000000" w:themeColor="text1"/>
                <w:sz w:val="22"/>
                <w:szCs w:val="22"/>
              </w:rPr>
              <w:t>.</w:t>
            </w:r>
          </w:p>
        </w:tc>
      </w:tr>
      <w:tr w:rsidR="00AD5C65" w:rsidRPr="00C36C36" w14:paraId="4559B02F" w14:textId="77777777" w:rsidTr="00746B3F">
        <w:tc>
          <w:tcPr>
            <w:tcW w:w="3289" w:type="dxa"/>
            <w:shd w:val="clear" w:color="auto" w:fill="auto"/>
          </w:tcPr>
          <w:p w14:paraId="05554568" w14:textId="22036D57" w:rsidR="006B1103" w:rsidRPr="00C36C36" w:rsidRDefault="006B1103" w:rsidP="006B1103">
            <w:pPr>
              <w:pStyle w:val="HTML"/>
              <w:jc w:val="both"/>
              <w:rPr>
                <w:rFonts w:ascii="Times New Roman" w:hAnsi="Times New Roman" w:cs="Times New Roman"/>
                <w:b/>
                <w:color w:val="000000" w:themeColor="text1"/>
                <w:sz w:val="22"/>
                <w:szCs w:val="22"/>
                <w:lang w:val="uk-UA"/>
              </w:rPr>
            </w:pPr>
            <w:r w:rsidRPr="00C36C36">
              <w:rPr>
                <w:rFonts w:ascii="Times New Roman" w:eastAsia="Calibri" w:hAnsi="Times New Roman" w:cs="Times New Roman"/>
                <w:b/>
                <w:bCs/>
                <w:color w:val="000000" w:themeColor="text1"/>
                <w:sz w:val="22"/>
                <w:szCs w:val="22"/>
                <w:lang w:val="uk-UA"/>
              </w:rPr>
              <w:lastRenderedPageBreak/>
              <w:t>Електронний документообіг</w:t>
            </w:r>
          </w:p>
        </w:tc>
        <w:tc>
          <w:tcPr>
            <w:tcW w:w="6506" w:type="dxa"/>
            <w:shd w:val="clear" w:color="auto" w:fill="auto"/>
            <w:vAlign w:val="center"/>
          </w:tcPr>
          <w:p w14:paraId="39A55DB3" w14:textId="77777777" w:rsidR="006B1103" w:rsidRPr="00C36C36" w:rsidRDefault="006B1103" w:rsidP="006B1103">
            <w:pPr>
              <w:contextualSpacing/>
              <w:jc w:val="both"/>
              <w:textAlignment w:val="baseline"/>
              <w:rPr>
                <w:color w:val="000000" w:themeColor="text1"/>
                <w:sz w:val="22"/>
                <w:szCs w:val="22"/>
              </w:rPr>
            </w:pPr>
            <w:r w:rsidRPr="00C36C36">
              <w:rPr>
                <w:color w:val="000000" w:themeColor="text1"/>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8085BCB" w14:textId="77777777" w:rsidR="006B1103" w:rsidRPr="00C36C36" w:rsidRDefault="006B1103" w:rsidP="006B1103">
            <w:pPr>
              <w:contextualSpacing/>
              <w:jc w:val="both"/>
              <w:textAlignment w:val="baseline"/>
              <w:rPr>
                <w:rFonts w:eastAsia="SimSun"/>
                <w:color w:val="000000" w:themeColor="text1"/>
                <w:sz w:val="22"/>
                <w:szCs w:val="22"/>
              </w:rPr>
            </w:pPr>
            <w:r w:rsidRPr="00C36C36">
              <w:rPr>
                <w:color w:val="000000" w:themeColor="text1"/>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3545550" w14:textId="6C3CDD39" w:rsidR="006B1103" w:rsidRPr="00C36C36" w:rsidRDefault="006B1103" w:rsidP="006B1103">
            <w:pPr>
              <w:jc w:val="both"/>
              <w:rPr>
                <w:color w:val="000000" w:themeColor="text1"/>
                <w:sz w:val="22"/>
                <w:szCs w:val="22"/>
              </w:rPr>
            </w:pPr>
            <w:r w:rsidRPr="00C36C36">
              <w:rPr>
                <w:color w:val="000000" w:themeColor="text1"/>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AD5C65" w:rsidRPr="00C36C36" w14:paraId="1DE8AEBC" w14:textId="77777777" w:rsidTr="00746B3F">
        <w:tc>
          <w:tcPr>
            <w:tcW w:w="3289" w:type="dxa"/>
            <w:shd w:val="clear" w:color="auto" w:fill="auto"/>
          </w:tcPr>
          <w:p w14:paraId="3BAE273E" w14:textId="77777777" w:rsidR="006B1103" w:rsidRPr="00C36C36" w:rsidRDefault="006B1103" w:rsidP="006B1103">
            <w:pPr>
              <w:pStyle w:val="HTML"/>
              <w:jc w:val="both"/>
              <w:rPr>
                <w:rFonts w:ascii="Times New Roman" w:hAnsi="Times New Roman" w:cs="Times New Roman"/>
                <w:b/>
                <w:bCs/>
                <w:color w:val="000000" w:themeColor="text1"/>
                <w:sz w:val="22"/>
                <w:szCs w:val="22"/>
                <w:lang w:val="uk-UA"/>
              </w:rPr>
            </w:pPr>
            <w:r w:rsidRPr="00C36C36">
              <w:rPr>
                <w:rFonts w:ascii="Times New Roman" w:hAnsi="Times New Roman" w:cs="Times New Roman"/>
                <w:b/>
                <w:bCs/>
                <w:color w:val="000000" w:themeColor="text1"/>
                <w:sz w:val="22"/>
                <w:szCs w:val="22"/>
                <w:lang w:val="uk-UA"/>
              </w:rPr>
              <w:t>Інші умови</w:t>
            </w:r>
          </w:p>
        </w:tc>
        <w:tc>
          <w:tcPr>
            <w:tcW w:w="6506" w:type="dxa"/>
            <w:shd w:val="clear" w:color="auto" w:fill="auto"/>
          </w:tcPr>
          <w:p w14:paraId="2C953B6D" w14:textId="77777777" w:rsidR="006B1103" w:rsidRPr="00C36C36" w:rsidRDefault="006B1103" w:rsidP="006B1103">
            <w:pPr>
              <w:pStyle w:val="Style7"/>
              <w:widowControl/>
              <w:tabs>
                <w:tab w:val="left" w:pos="351"/>
              </w:tabs>
              <w:spacing w:line="240" w:lineRule="auto"/>
              <w:ind w:left="10" w:hanging="10"/>
              <w:contextualSpacing/>
              <w:rPr>
                <w:rStyle w:val="FontStyle12"/>
                <w:rFonts w:eastAsia="SimSun"/>
                <w:color w:val="000000" w:themeColor="text1"/>
                <w:lang w:val="uk-UA" w:eastAsia="uk-UA"/>
              </w:rPr>
            </w:pPr>
            <w:r w:rsidRPr="00C36C36">
              <w:rPr>
                <w:rStyle w:val="FontStyle12"/>
                <w:color w:val="000000" w:themeColor="text1"/>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41585C8" w14:textId="33F43451"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через особистий кабінет на офіційному сайті Постачальника у мережі Інтернет;</w:t>
            </w:r>
          </w:p>
          <w:p w14:paraId="78BA4AE8" w14:textId="6CB417A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rPr>
            </w:pPr>
            <w:r w:rsidRPr="00C36C36">
              <w:rPr>
                <w:rStyle w:val="FontStyle12"/>
                <w:color w:val="000000" w:themeColor="text1"/>
                <w:lang w:val="uk-UA"/>
              </w:rPr>
              <w:t>засобами електронного зв'язку на електронну адресу, вказану у заяві-приєднанні до умов Договору;</w:t>
            </w:r>
          </w:p>
          <w:p w14:paraId="1DD88CDC" w14:textId="53FCFFF8"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СМС-повідомленням на номер, зазначений у заяві-приєднанні до умов Договору;</w:t>
            </w:r>
          </w:p>
          <w:p w14:paraId="33C8B177" w14:textId="6E1F2E8E" w:rsidR="006B1103" w:rsidRPr="00C36C36" w:rsidRDefault="006B1103" w:rsidP="00A6046A">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в центрах обслуговування споживачів;</w:t>
            </w:r>
          </w:p>
          <w:p w14:paraId="5B198278" w14:textId="32B803FC" w:rsidR="006B1103" w:rsidRPr="00C36C36" w:rsidRDefault="006B1103" w:rsidP="006B1103">
            <w:pPr>
              <w:pStyle w:val="Style6"/>
              <w:widowControl/>
              <w:numPr>
                <w:ilvl w:val="0"/>
                <w:numId w:val="3"/>
              </w:numPr>
              <w:tabs>
                <w:tab w:val="left" w:pos="351"/>
                <w:tab w:val="left" w:pos="451"/>
              </w:tabs>
              <w:spacing w:line="240" w:lineRule="auto"/>
              <w:ind w:left="293" w:hanging="293"/>
              <w:contextualSpacing/>
              <w:rPr>
                <w:rStyle w:val="FontStyle12"/>
                <w:color w:val="000000" w:themeColor="text1"/>
                <w:lang w:val="uk-UA" w:eastAsia="uk-UA"/>
              </w:rPr>
            </w:pPr>
            <w:r w:rsidRPr="00C36C36">
              <w:rPr>
                <w:rStyle w:val="FontStyle12"/>
                <w:color w:val="000000" w:themeColor="text1"/>
                <w:lang w:val="uk-UA" w:eastAsia="uk-UA"/>
              </w:rPr>
              <w:t>тощо.</w:t>
            </w:r>
          </w:p>
          <w:p w14:paraId="1F15AF09" w14:textId="0ED3901E" w:rsidR="006B1103" w:rsidRPr="00C36C36" w:rsidRDefault="006B1103" w:rsidP="006B1103">
            <w:pPr>
              <w:pStyle w:val="Style6"/>
              <w:ind w:firstLine="293"/>
              <w:rPr>
                <w:rFonts w:ascii="IBM Plex Serif" w:hAnsi="IBM Plex Serif"/>
                <w:color w:val="000000" w:themeColor="text1"/>
                <w:sz w:val="22"/>
                <w:szCs w:val="22"/>
                <w:lang w:val="uk-UA"/>
              </w:rPr>
            </w:pPr>
          </w:p>
        </w:tc>
      </w:tr>
    </w:tbl>
    <w:p w14:paraId="02841A33" w14:textId="0CC7E6E9" w:rsidR="00986A9C" w:rsidRPr="00C36C36" w:rsidRDefault="00986A9C" w:rsidP="00986A9C">
      <w:pPr>
        <w:pStyle w:val="HTML"/>
        <w:ind w:left="720"/>
        <w:jc w:val="both"/>
        <w:rPr>
          <w:rFonts w:ascii="Times New Roman" w:hAnsi="Times New Roman" w:cs="Times New Roman"/>
          <w:color w:val="000000" w:themeColor="text1"/>
          <w:sz w:val="22"/>
          <w:szCs w:val="22"/>
          <w:lang w:val="uk-UA"/>
        </w:rPr>
      </w:pPr>
    </w:p>
    <w:p w14:paraId="0951867A" w14:textId="77777777" w:rsidR="00C57B89" w:rsidRDefault="00C57B89" w:rsidP="00EC6BA8">
      <w:pPr>
        <w:rPr>
          <w:color w:val="000000" w:themeColor="text1"/>
          <w:sz w:val="22"/>
          <w:szCs w:val="22"/>
        </w:rPr>
      </w:pPr>
    </w:p>
    <w:p w14:paraId="71A01475" w14:textId="154B6AEB" w:rsidR="00EC6BA8" w:rsidRPr="00C36C36" w:rsidRDefault="00EC6BA8" w:rsidP="00EC6BA8">
      <w:pPr>
        <w:rPr>
          <w:color w:val="000000" w:themeColor="text1"/>
          <w:sz w:val="22"/>
          <w:szCs w:val="22"/>
        </w:rPr>
      </w:pPr>
      <w:r w:rsidRPr="00C36C36">
        <w:rPr>
          <w:color w:val="000000" w:themeColor="text1"/>
          <w:sz w:val="22"/>
          <w:szCs w:val="22"/>
        </w:rPr>
        <w:t>Постачальник:</w:t>
      </w:r>
    </w:p>
    <w:p w14:paraId="253DB63B" w14:textId="654C76D5" w:rsidR="00EC6BA8" w:rsidRPr="00AD5C65" w:rsidRDefault="00EC6BA8" w:rsidP="00EC6BA8">
      <w:pPr>
        <w:rPr>
          <w:color w:val="000000" w:themeColor="text1"/>
          <w:sz w:val="22"/>
          <w:szCs w:val="22"/>
        </w:rPr>
      </w:pPr>
      <w:r w:rsidRPr="00C36C36">
        <w:rPr>
          <w:color w:val="000000" w:themeColor="text1"/>
          <w:sz w:val="22"/>
          <w:szCs w:val="22"/>
        </w:rPr>
        <w:t xml:space="preserve">ТОВ «ЕНЕРА </w:t>
      </w:r>
      <w:r w:rsidR="003A5882" w:rsidRPr="00C36C36">
        <w:rPr>
          <w:color w:val="000000" w:themeColor="text1"/>
          <w:sz w:val="22"/>
          <w:szCs w:val="22"/>
        </w:rPr>
        <w:t>ВІННИЦЯ</w:t>
      </w:r>
      <w:r w:rsidRPr="00C36C36">
        <w:rPr>
          <w:color w:val="000000" w:themeColor="text1"/>
          <w:sz w:val="22"/>
          <w:szCs w:val="22"/>
        </w:rPr>
        <w:t>»</w:t>
      </w:r>
    </w:p>
    <w:p w14:paraId="26947FF2" w14:textId="77777777" w:rsidR="00C237A2" w:rsidRPr="00AD5C65" w:rsidRDefault="00C237A2" w:rsidP="00EB6236">
      <w:pPr>
        <w:rPr>
          <w:i/>
          <w:color w:val="000000" w:themeColor="text1"/>
          <w:sz w:val="22"/>
          <w:szCs w:val="22"/>
        </w:rPr>
      </w:pPr>
    </w:p>
    <w:sectPr w:rsidR="00C237A2" w:rsidRPr="00AD5C65" w:rsidSect="00C36C36">
      <w:headerReference w:type="default" r:id="rId8"/>
      <w:pgSz w:w="11900" w:h="16840"/>
      <w:pgMar w:top="993" w:right="567" w:bottom="1134"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B9789" w14:textId="77777777" w:rsidR="001F6EB3" w:rsidRDefault="001F6EB3" w:rsidP="003A5882">
      <w:r>
        <w:separator/>
      </w:r>
    </w:p>
  </w:endnote>
  <w:endnote w:type="continuationSeparator" w:id="0">
    <w:p w14:paraId="600FB0A2" w14:textId="77777777" w:rsidR="001F6EB3" w:rsidRDefault="001F6EB3" w:rsidP="003A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BM Plex Serif">
    <w:charset w:val="CC"/>
    <w:family w:val="roman"/>
    <w:pitch w:val="variable"/>
    <w:sig w:usb0="A000026F" w:usb1="5000203B"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099C" w14:textId="77777777" w:rsidR="001F6EB3" w:rsidRDefault="001F6EB3" w:rsidP="003A5882">
      <w:r>
        <w:separator/>
      </w:r>
    </w:p>
  </w:footnote>
  <w:footnote w:type="continuationSeparator" w:id="0">
    <w:p w14:paraId="05210F6D" w14:textId="77777777" w:rsidR="001F6EB3" w:rsidRDefault="001F6EB3" w:rsidP="003A5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719220"/>
      <w:docPartObj>
        <w:docPartGallery w:val="Page Numbers (Top of Page)"/>
        <w:docPartUnique/>
      </w:docPartObj>
    </w:sdtPr>
    <w:sdtEndPr>
      <w:rPr>
        <w:sz w:val="20"/>
        <w:szCs w:val="20"/>
      </w:rPr>
    </w:sdtEndPr>
    <w:sdtContent>
      <w:p w14:paraId="6985B2BC" w14:textId="6F19F5F1" w:rsidR="003A5882" w:rsidRPr="003A5882" w:rsidRDefault="003A5882">
        <w:pPr>
          <w:pStyle w:val="af"/>
          <w:jc w:val="center"/>
          <w:rPr>
            <w:sz w:val="20"/>
            <w:szCs w:val="20"/>
          </w:rPr>
        </w:pPr>
        <w:r w:rsidRPr="003A5882">
          <w:rPr>
            <w:sz w:val="20"/>
            <w:szCs w:val="20"/>
          </w:rPr>
          <w:fldChar w:fldCharType="begin"/>
        </w:r>
        <w:r w:rsidRPr="003A5882">
          <w:rPr>
            <w:sz w:val="20"/>
            <w:szCs w:val="20"/>
          </w:rPr>
          <w:instrText>PAGE   \* MERGEFORMAT</w:instrText>
        </w:r>
        <w:r w:rsidRPr="003A5882">
          <w:rPr>
            <w:sz w:val="20"/>
            <w:szCs w:val="20"/>
          </w:rPr>
          <w:fldChar w:fldCharType="separate"/>
        </w:r>
        <w:r w:rsidR="008A59EE">
          <w:rPr>
            <w:noProof/>
            <w:sz w:val="20"/>
            <w:szCs w:val="20"/>
          </w:rPr>
          <w:t>2</w:t>
        </w:r>
        <w:r w:rsidRPr="003A5882">
          <w:rPr>
            <w:sz w:val="20"/>
            <w:szCs w:val="20"/>
          </w:rPr>
          <w:fldChar w:fldCharType="end"/>
        </w:r>
      </w:p>
    </w:sdtContent>
  </w:sdt>
  <w:p w14:paraId="2A8025B2" w14:textId="77777777" w:rsidR="003A5882" w:rsidRDefault="003A588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236B7"/>
    <w:multiLevelType w:val="hybridMultilevel"/>
    <w:tmpl w:val="8BB62584"/>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1" w15:restartNumberingAfterBreak="0">
    <w:nsid w:val="45B43B39"/>
    <w:multiLevelType w:val="hybridMultilevel"/>
    <w:tmpl w:val="6D04BA98"/>
    <w:lvl w:ilvl="0" w:tplc="04220001">
      <w:start w:val="1"/>
      <w:numFmt w:val="bullet"/>
      <w:lvlText w:val=""/>
      <w:lvlJc w:val="left"/>
      <w:pPr>
        <w:ind w:left="771" w:hanging="360"/>
      </w:pPr>
      <w:rPr>
        <w:rFonts w:ascii="Symbol" w:hAnsi="Symbol" w:hint="default"/>
      </w:rPr>
    </w:lvl>
    <w:lvl w:ilvl="1" w:tplc="04220003" w:tentative="1">
      <w:start w:val="1"/>
      <w:numFmt w:val="bullet"/>
      <w:lvlText w:val="o"/>
      <w:lvlJc w:val="left"/>
      <w:pPr>
        <w:ind w:left="1491" w:hanging="360"/>
      </w:pPr>
      <w:rPr>
        <w:rFonts w:ascii="Courier New" w:hAnsi="Courier New" w:cs="Courier New" w:hint="default"/>
      </w:rPr>
    </w:lvl>
    <w:lvl w:ilvl="2" w:tplc="04220005" w:tentative="1">
      <w:start w:val="1"/>
      <w:numFmt w:val="bullet"/>
      <w:lvlText w:val=""/>
      <w:lvlJc w:val="left"/>
      <w:pPr>
        <w:ind w:left="2211" w:hanging="360"/>
      </w:pPr>
      <w:rPr>
        <w:rFonts w:ascii="Wingdings" w:hAnsi="Wingdings" w:hint="default"/>
      </w:rPr>
    </w:lvl>
    <w:lvl w:ilvl="3" w:tplc="04220001" w:tentative="1">
      <w:start w:val="1"/>
      <w:numFmt w:val="bullet"/>
      <w:lvlText w:val=""/>
      <w:lvlJc w:val="left"/>
      <w:pPr>
        <w:ind w:left="2931" w:hanging="360"/>
      </w:pPr>
      <w:rPr>
        <w:rFonts w:ascii="Symbol" w:hAnsi="Symbol" w:hint="default"/>
      </w:rPr>
    </w:lvl>
    <w:lvl w:ilvl="4" w:tplc="04220003" w:tentative="1">
      <w:start w:val="1"/>
      <w:numFmt w:val="bullet"/>
      <w:lvlText w:val="o"/>
      <w:lvlJc w:val="left"/>
      <w:pPr>
        <w:ind w:left="3651" w:hanging="360"/>
      </w:pPr>
      <w:rPr>
        <w:rFonts w:ascii="Courier New" w:hAnsi="Courier New" w:cs="Courier New" w:hint="default"/>
      </w:rPr>
    </w:lvl>
    <w:lvl w:ilvl="5" w:tplc="04220005" w:tentative="1">
      <w:start w:val="1"/>
      <w:numFmt w:val="bullet"/>
      <w:lvlText w:val=""/>
      <w:lvlJc w:val="left"/>
      <w:pPr>
        <w:ind w:left="4371" w:hanging="360"/>
      </w:pPr>
      <w:rPr>
        <w:rFonts w:ascii="Wingdings" w:hAnsi="Wingdings" w:hint="default"/>
      </w:rPr>
    </w:lvl>
    <w:lvl w:ilvl="6" w:tplc="04220001" w:tentative="1">
      <w:start w:val="1"/>
      <w:numFmt w:val="bullet"/>
      <w:lvlText w:val=""/>
      <w:lvlJc w:val="left"/>
      <w:pPr>
        <w:ind w:left="5091" w:hanging="360"/>
      </w:pPr>
      <w:rPr>
        <w:rFonts w:ascii="Symbol" w:hAnsi="Symbol" w:hint="default"/>
      </w:rPr>
    </w:lvl>
    <w:lvl w:ilvl="7" w:tplc="04220003" w:tentative="1">
      <w:start w:val="1"/>
      <w:numFmt w:val="bullet"/>
      <w:lvlText w:val="o"/>
      <w:lvlJc w:val="left"/>
      <w:pPr>
        <w:ind w:left="5811" w:hanging="360"/>
      </w:pPr>
      <w:rPr>
        <w:rFonts w:ascii="Courier New" w:hAnsi="Courier New" w:cs="Courier New" w:hint="default"/>
      </w:rPr>
    </w:lvl>
    <w:lvl w:ilvl="8" w:tplc="04220005" w:tentative="1">
      <w:start w:val="1"/>
      <w:numFmt w:val="bullet"/>
      <w:lvlText w:val=""/>
      <w:lvlJc w:val="left"/>
      <w:pPr>
        <w:ind w:left="6531" w:hanging="360"/>
      </w:pPr>
      <w:rPr>
        <w:rFonts w:ascii="Wingdings" w:hAnsi="Wingdings" w:hint="default"/>
      </w:rPr>
    </w:lvl>
  </w:abstractNum>
  <w:abstractNum w:abstractNumId="2"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abstractNum w:abstractNumId="6" w15:restartNumberingAfterBreak="0">
    <w:nsid w:val="6E574979"/>
    <w:multiLevelType w:val="hybridMultilevel"/>
    <w:tmpl w:val="796ED34E"/>
    <w:lvl w:ilvl="0" w:tplc="B0E0F4D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94923398">
    <w:abstractNumId w:val="2"/>
  </w:num>
  <w:num w:numId="2" w16cid:durableId="118694492">
    <w:abstractNumId w:val="4"/>
  </w:num>
  <w:num w:numId="3" w16cid:durableId="501092993">
    <w:abstractNumId w:val="3"/>
  </w:num>
  <w:num w:numId="4" w16cid:durableId="757558169">
    <w:abstractNumId w:val="6"/>
  </w:num>
  <w:num w:numId="5" w16cid:durableId="511526325">
    <w:abstractNumId w:val="1"/>
  </w:num>
  <w:num w:numId="6" w16cid:durableId="850026733">
    <w:abstractNumId w:val="0"/>
  </w:num>
  <w:num w:numId="7" w16cid:durableId="1977639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8BF"/>
    <w:rsid w:val="0003266E"/>
    <w:rsid w:val="00044293"/>
    <w:rsid w:val="00052429"/>
    <w:rsid w:val="000647F0"/>
    <w:rsid w:val="000855E0"/>
    <w:rsid w:val="000868C0"/>
    <w:rsid w:val="00091E2B"/>
    <w:rsid w:val="0009450E"/>
    <w:rsid w:val="000B62EF"/>
    <w:rsid w:val="000B6943"/>
    <w:rsid w:val="000C0F6A"/>
    <w:rsid w:val="000E05EC"/>
    <w:rsid w:val="000F474A"/>
    <w:rsid w:val="00116D1B"/>
    <w:rsid w:val="001215A3"/>
    <w:rsid w:val="00123FF8"/>
    <w:rsid w:val="00133CD6"/>
    <w:rsid w:val="00141AAF"/>
    <w:rsid w:val="001518D4"/>
    <w:rsid w:val="00162371"/>
    <w:rsid w:val="00185D8F"/>
    <w:rsid w:val="001D515F"/>
    <w:rsid w:val="001E6395"/>
    <w:rsid w:val="001E708E"/>
    <w:rsid w:val="001F6EB3"/>
    <w:rsid w:val="00202511"/>
    <w:rsid w:val="00207EC6"/>
    <w:rsid w:val="0022307D"/>
    <w:rsid w:val="00223A57"/>
    <w:rsid w:val="00237AF2"/>
    <w:rsid w:val="00242562"/>
    <w:rsid w:val="00275393"/>
    <w:rsid w:val="002857BA"/>
    <w:rsid w:val="002961C5"/>
    <w:rsid w:val="002A3AD7"/>
    <w:rsid w:val="002B0ACC"/>
    <w:rsid w:val="002C0703"/>
    <w:rsid w:val="002C4DDE"/>
    <w:rsid w:val="002F22EA"/>
    <w:rsid w:val="002F3466"/>
    <w:rsid w:val="002F76BC"/>
    <w:rsid w:val="00307B44"/>
    <w:rsid w:val="0031146D"/>
    <w:rsid w:val="003270DE"/>
    <w:rsid w:val="00363996"/>
    <w:rsid w:val="00366C20"/>
    <w:rsid w:val="00367AD4"/>
    <w:rsid w:val="003A5882"/>
    <w:rsid w:val="003C7171"/>
    <w:rsid w:val="003D34C0"/>
    <w:rsid w:val="003F16B3"/>
    <w:rsid w:val="00413398"/>
    <w:rsid w:val="004168A4"/>
    <w:rsid w:val="00417A42"/>
    <w:rsid w:val="00475820"/>
    <w:rsid w:val="00487246"/>
    <w:rsid w:val="00494273"/>
    <w:rsid w:val="004A5858"/>
    <w:rsid w:val="004E275A"/>
    <w:rsid w:val="004E2C92"/>
    <w:rsid w:val="00512754"/>
    <w:rsid w:val="00576000"/>
    <w:rsid w:val="00576C09"/>
    <w:rsid w:val="0058729B"/>
    <w:rsid w:val="005D1AAB"/>
    <w:rsid w:val="005D27E4"/>
    <w:rsid w:val="005D2AB1"/>
    <w:rsid w:val="005E64B5"/>
    <w:rsid w:val="006112F7"/>
    <w:rsid w:val="00611E0F"/>
    <w:rsid w:val="00641341"/>
    <w:rsid w:val="0064305B"/>
    <w:rsid w:val="00653D4C"/>
    <w:rsid w:val="00677F0D"/>
    <w:rsid w:val="00691B38"/>
    <w:rsid w:val="006920F7"/>
    <w:rsid w:val="006B0798"/>
    <w:rsid w:val="006B1103"/>
    <w:rsid w:val="006C11D3"/>
    <w:rsid w:val="006C3C88"/>
    <w:rsid w:val="006D140F"/>
    <w:rsid w:val="006E260A"/>
    <w:rsid w:val="007112B7"/>
    <w:rsid w:val="007236E1"/>
    <w:rsid w:val="00723B1D"/>
    <w:rsid w:val="0072465B"/>
    <w:rsid w:val="007263A8"/>
    <w:rsid w:val="00746B3F"/>
    <w:rsid w:val="00767A59"/>
    <w:rsid w:val="007935B3"/>
    <w:rsid w:val="007B7E37"/>
    <w:rsid w:val="007E1D00"/>
    <w:rsid w:val="007F315B"/>
    <w:rsid w:val="007F5EE8"/>
    <w:rsid w:val="008171B5"/>
    <w:rsid w:val="00834750"/>
    <w:rsid w:val="00835F2D"/>
    <w:rsid w:val="00865FA4"/>
    <w:rsid w:val="0087491A"/>
    <w:rsid w:val="00891570"/>
    <w:rsid w:val="008972AE"/>
    <w:rsid w:val="008978AF"/>
    <w:rsid w:val="008A59EE"/>
    <w:rsid w:val="008B1689"/>
    <w:rsid w:val="008E58A2"/>
    <w:rsid w:val="009245B9"/>
    <w:rsid w:val="0096128A"/>
    <w:rsid w:val="0096152D"/>
    <w:rsid w:val="00971606"/>
    <w:rsid w:val="0097309F"/>
    <w:rsid w:val="00986783"/>
    <w:rsid w:val="00986A9C"/>
    <w:rsid w:val="009876CC"/>
    <w:rsid w:val="009C795A"/>
    <w:rsid w:val="009E4F9B"/>
    <w:rsid w:val="009F2DD6"/>
    <w:rsid w:val="009F59BC"/>
    <w:rsid w:val="00A06953"/>
    <w:rsid w:val="00A12389"/>
    <w:rsid w:val="00A157EA"/>
    <w:rsid w:val="00A17F3D"/>
    <w:rsid w:val="00A209F9"/>
    <w:rsid w:val="00A26C13"/>
    <w:rsid w:val="00A33FE7"/>
    <w:rsid w:val="00A4409B"/>
    <w:rsid w:val="00A46715"/>
    <w:rsid w:val="00A514F1"/>
    <w:rsid w:val="00A813EB"/>
    <w:rsid w:val="00A8658B"/>
    <w:rsid w:val="00A90A57"/>
    <w:rsid w:val="00AB2782"/>
    <w:rsid w:val="00AD5C65"/>
    <w:rsid w:val="00B12048"/>
    <w:rsid w:val="00B1474A"/>
    <w:rsid w:val="00B16512"/>
    <w:rsid w:val="00B27F2D"/>
    <w:rsid w:val="00B33F4B"/>
    <w:rsid w:val="00B556DA"/>
    <w:rsid w:val="00B941FD"/>
    <w:rsid w:val="00B95F47"/>
    <w:rsid w:val="00BB1E59"/>
    <w:rsid w:val="00BC3C73"/>
    <w:rsid w:val="00BE7858"/>
    <w:rsid w:val="00C05A32"/>
    <w:rsid w:val="00C121D1"/>
    <w:rsid w:val="00C14DB1"/>
    <w:rsid w:val="00C151AA"/>
    <w:rsid w:val="00C237A2"/>
    <w:rsid w:val="00C32D6D"/>
    <w:rsid w:val="00C36C36"/>
    <w:rsid w:val="00C54A24"/>
    <w:rsid w:val="00C563ED"/>
    <w:rsid w:val="00C57B89"/>
    <w:rsid w:val="00C667BC"/>
    <w:rsid w:val="00C800BE"/>
    <w:rsid w:val="00C84B84"/>
    <w:rsid w:val="00CC7E7D"/>
    <w:rsid w:val="00CD21B4"/>
    <w:rsid w:val="00D04EAD"/>
    <w:rsid w:val="00D07817"/>
    <w:rsid w:val="00D14347"/>
    <w:rsid w:val="00D533CA"/>
    <w:rsid w:val="00D9232F"/>
    <w:rsid w:val="00D93992"/>
    <w:rsid w:val="00DA644F"/>
    <w:rsid w:val="00DB6FC1"/>
    <w:rsid w:val="00DE1F2A"/>
    <w:rsid w:val="00DF1228"/>
    <w:rsid w:val="00E12C13"/>
    <w:rsid w:val="00E177C0"/>
    <w:rsid w:val="00E44925"/>
    <w:rsid w:val="00E77CCA"/>
    <w:rsid w:val="00E86812"/>
    <w:rsid w:val="00E94CC5"/>
    <w:rsid w:val="00EB6236"/>
    <w:rsid w:val="00EC0B39"/>
    <w:rsid w:val="00EC1352"/>
    <w:rsid w:val="00EC3400"/>
    <w:rsid w:val="00EC6BA8"/>
    <w:rsid w:val="00ED19AD"/>
    <w:rsid w:val="00F06E7B"/>
    <w:rsid w:val="00F13BF8"/>
    <w:rsid w:val="00F208D3"/>
    <w:rsid w:val="00F327D0"/>
    <w:rsid w:val="00F37B9D"/>
    <w:rsid w:val="00F42995"/>
    <w:rsid w:val="00F51354"/>
    <w:rsid w:val="00F64D36"/>
    <w:rsid w:val="00F6784D"/>
    <w:rsid w:val="00FC55F7"/>
    <w:rsid w:val="00FD0D96"/>
    <w:rsid w:val="00FD44F8"/>
    <w:rsid w:val="00FD77BB"/>
    <w:rsid w:val="00FE6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C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4">
    <w:name w:val="heading 4"/>
    <w:basedOn w:val="a"/>
    <w:link w:val="40"/>
    <w:uiPriority w:val="9"/>
    <w:qFormat/>
    <w:rsid w:val="005D2AB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basedOn w:val="a0"/>
    <w:rsid w:val="001518D4"/>
  </w:style>
  <w:style w:type="character" w:customStyle="1" w:styleId="FontStyle11">
    <w:name w:val="Font Style11"/>
    <w:basedOn w:val="a0"/>
    <w:uiPriority w:val="99"/>
    <w:rsid w:val="00512754"/>
    <w:rPr>
      <w:rFonts w:ascii="Times New Roman" w:hAnsi="Times New Roman" w:cs="Times New Roman"/>
      <w:b/>
      <w:bCs/>
      <w:sz w:val="22"/>
      <w:szCs w:val="22"/>
    </w:rPr>
  </w:style>
  <w:style w:type="character" w:customStyle="1" w:styleId="fontstyle01">
    <w:name w:val="fontstyle01"/>
    <w:basedOn w:val="a0"/>
    <w:rsid w:val="00512754"/>
    <w:rPr>
      <w:rFonts w:ascii="TimesNewRomanPSMT" w:hAnsi="TimesNewRomanPSMT" w:hint="default"/>
      <w:b w:val="0"/>
      <w:bCs w:val="0"/>
      <w:i w:val="0"/>
      <w:iCs w:val="0"/>
      <w:color w:val="000000"/>
      <w:sz w:val="24"/>
      <w:szCs w:val="24"/>
    </w:rPr>
  </w:style>
  <w:style w:type="paragraph" w:customStyle="1" w:styleId="Default">
    <w:name w:val="Default"/>
    <w:rsid w:val="0051275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5">
    <w:name w:val="No Spacing"/>
    <w:uiPriority w:val="1"/>
    <w:qFormat/>
    <w:rsid w:val="00F327D0"/>
    <w:pPr>
      <w:spacing w:after="0" w:line="240" w:lineRule="auto"/>
    </w:pPr>
    <w:rPr>
      <w:rFonts w:ascii="Times New Roman" w:eastAsia="Times New Roman" w:hAnsi="Times New Roman" w:cs="Times New Roman"/>
      <w:sz w:val="24"/>
      <w:szCs w:val="24"/>
      <w:lang w:val="uk-UA" w:eastAsia="uk-UA"/>
    </w:rPr>
  </w:style>
  <w:style w:type="character" w:customStyle="1" w:styleId="40">
    <w:name w:val="Заголовок 4 Знак"/>
    <w:basedOn w:val="a0"/>
    <w:link w:val="4"/>
    <w:uiPriority w:val="9"/>
    <w:rsid w:val="005D2AB1"/>
    <w:rPr>
      <w:rFonts w:ascii="Times New Roman" w:eastAsia="Times New Roman" w:hAnsi="Times New Roman" w:cs="Times New Roman"/>
      <w:b/>
      <w:bCs/>
      <w:sz w:val="24"/>
      <w:szCs w:val="24"/>
    </w:rPr>
  </w:style>
  <w:style w:type="paragraph" w:customStyle="1" w:styleId="tj">
    <w:name w:val="tj"/>
    <w:basedOn w:val="a"/>
    <w:rsid w:val="00A157EA"/>
    <w:pPr>
      <w:spacing w:before="100" w:beforeAutospacing="1" w:after="100" w:afterAutospacing="1"/>
    </w:pPr>
  </w:style>
  <w:style w:type="character" w:styleId="a6">
    <w:name w:val="Hyperlink"/>
    <w:basedOn w:val="a0"/>
    <w:uiPriority w:val="99"/>
    <w:semiHidden/>
    <w:unhideWhenUsed/>
    <w:rsid w:val="00A157EA"/>
    <w:rPr>
      <w:color w:val="0000FF"/>
      <w:u w:val="single"/>
    </w:rPr>
  </w:style>
  <w:style w:type="character" w:styleId="a7">
    <w:name w:val="annotation reference"/>
    <w:basedOn w:val="a0"/>
    <w:uiPriority w:val="99"/>
    <w:semiHidden/>
    <w:unhideWhenUsed/>
    <w:rsid w:val="00691B38"/>
    <w:rPr>
      <w:sz w:val="16"/>
      <w:szCs w:val="16"/>
    </w:rPr>
  </w:style>
  <w:style w:type="paragraph" w:styleId="a8">
    <w:name w:val="annotation text"/>
    <w:basedOn w:val="a"/>
    <w:link w:val="a9"/>
    <w:uiPriority w:val="99"/>
    <w:semiHidden/>
    <w:unhideWhenUsed/>
    <w:rsid w:val="00691B38"/>
    <w:rPr>
      <w:sz w:val="20"/>
      <w:szCs w:val="20"/>
    </w:rPr>
  </w:style>
  <w:style w:type="character" w:customStyle="1" w:styleId="a9">
    <w:name w:val="Текст примітки Знак"/>
    <w:basedOn w:val="a0"/>
    <w:link w:val="a8"/>
    <w:uiPriority w:val="99"/>
    <w:semiHidden/>
    <w:rsid w:val="00691B38"/>
    <w:rPr>
      <w:rFonts w:ascii="Times New Roman" w:eastAsia="Times New Roman" w:hAnsi="Times New Roman" w:cs="Times New Roman"/>
      <w:sz w:val="20"/>
      <w:szCs w:val="20"/>
      <w:lang w:val="uk-UA" w:eastAsia="uk-UA"/>
    </w:rPr>
  </w:style>
  <w:style w:type="paragraph" w:styleId="aa">
    <w:name w:val="annotation subject"/>
    <w:basedOn w:val="a8"/>
    <w:next w:val="a8"/>
    <w:link w:val="ab"/>
    <w:uiPriority w:val="99"/>
    <w:semiHidden/>
    <w:unhideWhenUsed/>
    <w:rsid w:val="00691B38"/>
    <w:rPr>
      <w:b/>
      <w:bCs/>
    </w:rPr>
  </w:style>
  <w:style w:type="character" w:customStyle="1" w:styleId="ab">
    <w:name w:val="Тема примітки Знак"/>
    <w:basedOn w:val="a9"/>
    <w:link w:val="aa"/>
    <w:uiPriority w:val="99"/>
    <w:semiHidden/>
    <w:rsid w:val="00691B38"/>
    <w:rPr>
      <w:rFonts w:ascii="Times New Roman" w:eastAsia="Times New Roman" w:hAnsi="Times New Roman" w:cs="Times New Roman"/>
      <w:b/>
      <w:bCs/>
      <w:sz w:val="20"/>
      <w:szCs w:val="20"/>
      <w:lang w:val="uk-UA" w:eastAsia="uk-UA"/>
    </w:rPr>
  </w:style>
  <w:style w:type="paragraph" w:styleId="ac">
    <w:name w:val="Balloon Text"/>
    <w:basedOn w:val="a"/>
    <w:link w:val="ad"/>
    <w:uiPriority w:val="99"/>
    <w:semiHidden/>
    <w:unhideWhenUsed/>
    <w:rsid w:val="00691B38"/>
    <w:rPr>
      <w:rFonts w:ascii="Tahoma" w:hAnsi="Tahoma" w:cs="Tahoma"/>
      <w:sz w:val="16"/>
      <w:szCs w:val="16"/>
    </w:rPr>
  </w:style>
  <w:style w:type="character" w:customStyle="1" w:styleId="ad">
    <w:name w:val="Текст у виносці Знак"/>
    <w:basedOn w:val="a0"/>
    <w:link w:val="ac"/>
    <w:uiPriority w:val="99"/>
    <w:semiHidden/>
    <w:rsid w:val="00691B38"/>
    <w:rPr>
      <w:rFonts w:ascii="Tahoma" w:eastAsia="Times New Roman" w:hAnsi="Tahoma" w:cs="Tahoma"/>
      <w:sz w:val="16"/>
      <w:szCs w:val="16"/>
      <w:lang w:val="uk-UA" w:eastAsia="uk-UA"/>
    </w:rPr>
  </w:style>
  <w:style w:type="paragraph" w:styleId="ae">
    <w:name w:val="Revision"/>
    <w:hidden/>
    <w:uiPriority w:val="99"/>
    <w:semiHidden/>
    <w:rsid w:val="006B1103"/>
    <w:pPr>
      <w:spacing w:after="0" w:line="240" w:lineRule="auto"/>
    </w:pPr>
    <w:rPr>
      <w:rFonts w:ascii="Times New Roman" w:eastAsia="Times New Roman" w:hAnsi="Times New Roman" w:cs="Times New Roman"/>
      <w:sz w:val="24"/>
      <w:szCs w:val="24"/>
      <w:lang w:val="uk-UA" w:eastAsia="uk-UA"/>
    </w:rPr>
  </w:style>
  <w:style w:type="character" w:customStyle="1" w:styleId="FontStyle12">
    <w:name w:val="Font Style12"/>
    <w:basedOn w:val="a0"/>
    <w:uiPriority w:val="99"/>
    <w:rsid w:val="006B1103"/>
    <w:rPr>
      <w:rFonts w:ascii="Times New Roman" w:hAnsi="Times New Roman" w:cs="Times New Roman"/>
      <w:sz w:val="22"/>
      <w:szCs w:val="22"/>
    </w:rPr>
  </w:style>
  <w:style w:type="paragraph" w:customStyle="1" w:styleId="Style7">
    <w:name w:val="Style7"/>
    <w:basedOn w:val="a"/>
    <w:uiPriority w:val="99"/>
    <w:rsid w:val="006B1103"/>
    <w:pPr>
      <w:widowControl w:val="0"/>
      <w:autoSpaceDE w:val="0"/>
      <w:autoSpaceDN w:val="0"/>
      <w:adjustRightInd w:val="0"/>
      <w:spacing w:line="276" w:lineRule="exact"/>
    </w:pPr>
    <w:rPr>
      <w:rFonts w:eastAsiaTheme="minorEastAsia"/>
      <w:lang w:val="ru-RU" w:eastAsia="ru-RU"/>
    </w:rPr>
  </w:style>
  <w:style w:type="paragraph" w:customStyle="1" w:styleId="Style6">
    <w:name w:val="Style6"/>
    <w:basedOn w:val="a"/>
    <w:uiPriority w:val="99"/>
    <w:rsid w:val="006B1103"/>
    <w:pPr>
      <w:widowControl w:val="0"/>
      <w:spacing w:line="278" w:lineRule="exact"/>
    </w:pPr>
    <w:rPr>
      <w:rFonts w:eastAsia="Calibri"/>
      <w:lang w:val="ru-RU" w:eastAsia="ru-RU"/>
    </w:rPr>
  </w:style>
  <w:style w:type="paragraph" w:styleId="af">
    <w:name w:val="header"/>
    <w:basedOn w:val="a"/>
    <w:link w:val="af0"/>
    <w:uiPriority w:val="99"/>
    <w:unhideWhenUsed/>
    <w:rsid w:val="003A5882"/>
    <w:pPr>
      <w:tabs>
        <w:tab w:val="center" w:pos="4819"/>
        <w:tab w:val="right" w:pos="9639"/>
      </w:tabs>
    </w:pPr>
  </w:style>
  <w:style w:type="character" w:customStyle="1" w:styleId="af0">
    <w:name w:val="Верхній колонтитул Знак"/>
    <w:basedOn w:val="a0"/>
    <w:link w:val="af"/>
    <w:uiPriority w:val="99"/>
    <w:rsid w:val="003A5882"/>
    <w:rPr>
      <w:rFonts w:ascii="Times New Roman" w:eastAsia="Times New Roman" w:hAnsi="Times New Roman" w:cs="Times New Roman"/>
      <w:sz w:val="24"/>
      <w:szCs w:val="24"/>
      <w:lang w:val="uk-UA" w:eastAsia="uk-UA"/>
    </w:rPr>
  </w:style>
  <w:style w:type="paragraph" w:styleId="af1">
    <w:name w:val="footer"/>
    <w:basedOn w:val="a"/>
    <w:link w:val="af2"/>
    <w:uiPriority w:val="99"/>
    <w:unhideWhenUsed/>
    <w:rsid w:val="003A5882"/>
    <w:pPr>
      <w:tabs>
        <w:tab w:val="center" w:pos="4819"/>
        <w:tab w:val="right" w:pos="9639"/>
      </w:tabs>
    </w:pPr>
  </w:style>
  <w:style w:type="character" w:customStyle="1" w:styleId="af2">
    <w:name w:val="Нижній колонтитул Знак"/>
    <w:basedOn w:val="a0"/>
    <w:link w:val="af1"/>
    <w:uiPriority w:val="99"/>
    <w:rsid w:val="003A5882"/>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55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552469713">
      <w:bodyDiv w:val="1"/>
      <w:marLeft w:val="0"/>
      <w:marRight w:val="0"/>
      <w:marTop w:val="0"/>
      <w:marBottom w:val="0"/>
      <w:divBdr>
        <w:top w:val="none" w:sz="0" w:space="0" w:color="auto"/>
        <w:left w:val="none" w:sz="0" w:space="0" w:color="auto"/>
        <w:bottom w:val="none" w:sz="0" w:space="0" w:color="auto"/>
        <w:right w:val="none" w:sz="0" w:space="0" w:color="auto"/>
      </w:divBdr>
    </w:div>
    <w:div w:id="1588689843">
      <w:bodyDiv w:val="1"/>
      <w:marLeft w:val="0"/>
      <w:marRight w:val="0"/>
      <w:marTop w:val="0"/>
      <w:marBottom w:val="0"/>
      <w:divBdr>
        <w:top w:val="none" w:sz="0" w:space="0" w:color="auto"/>
        <w:left w:val="none" w:sz="0" w:space="0" w:color="auto"/>
        <w:bottom w:val="none" w:sz="0" w:space="0" w:color="auto"/>
        <w:right w:val="none" w:sz="0" w:space="0" w:color="auto"/>
      </w:divBdr>
    </w:div>
    <w:div w:id="1609578078">
      <w:bodyDiv w:val="1"/>
      <w:marLeft w:val="0"/>
      <w:marRight w:val="0"/>
      <w:marTop w:val="0"/>
      <w:marBottom w:val="0"/>
      <w:divBdr>
        <w:top w:val="none" w:sz="0" w:space="0" w:color="auto"/>
        <w:left w:val="none" w:sz="0" w:space="0" w:color="auto"/>
        <w:bottom w:val="none" w:sz="0" w:space="0" w:color="auto"/>
        <w:right w:val="none" w:sz="0" w:space="0" w:color="auto"/>
      </w:divBdr>
      <w:divsChild>
        <w:div w:id="594443088">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 w:id="1930692892">
      <w:bodyDiv w:val="1"/>
      <w:marLeft w:val="0"/>
      <w:marRight w:val="0"/>
      <w:marTop w:val="0"/>
      <w:marBottom w:val="0"/>
      <w:divBdr>
        <w:top w:val="none" w:sz="0" w:space="0" w:color="auto"/>
        <w:left w:val="none" w:sz="0" w:space="0" w:color="auto"/>
        <w:bottom w:val="none" w:sz="0" w:space="0" w:color="auto"/>
        <w:right w:val="none" w:sz="0" w:space="0" w:color="auto"/>
      </w:divBdr>
    </w:div>
    <w:div w:id="2140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5387</Words>
  <Characters>3072</Characters>
  <Application>Microsoft Office Word</Application>
  <DocSecurity>0</DocSecurity>
  <Lines>25</Lines>
  <Paragraphs>16</Paragraphs>
  <ScaleCrop>false</ScaleCrop>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2025-11-13T14:39:00Z</dcterms:created>
  <dcterms:modified xsi:type="dcterms:W3CDTF">2025-11-13T14:39:00Z</dcterms:modified>
</cp:coreProperties>
</file>