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21E5" w14:textId="77777777" w:rsidR="00986A9C" w:rsidRPr="00FC73E6" w:rsidRDefault="00986A9C" w:rsidP="005D3887">
      <w:pPr>
        <w:tabs>
          <w:tab w:val="left" w:pos="1695"/>
        </w:tabs>
        <w:jc w:val="right"/>
        <w:rPr>
          <w:sz w:val="22"/>
          <w:szCs w:val="22"/>
        </w:rPr>
      </w:pPr>
      <w:r w:rsidRPr="00FC73E6">
        <w:rPr>
          <w:sz w:val="22"/>
          <w:szCs w:val="22"/>
        </w:rPr>
        <w:t xml:space="preserve">Додаток № </w:t>
      </w:r>
      <w:r w:rsidR="005A0337" w:rsidRPr="00FC73E6">
        <w:rPr>
          <w:sz w:val="22"/>
          <w:szCs w:val="22"/>
        </w:rPr>
        <w:t>3</w:t>
      </w:r>
      <w:r w:rsidR="005D3887" w:rsidRPr="00FC73E6">
        <w:rPr>
          <w:sz w:val="22"/>
          <w:szCs w:val="22"/>
        </w:rPr>
        <w:tab/>
      </w:r>
      <w:r w:rsidR="005D3887" w:rsidRPr="00FC73E6">
        <w:rPr>
          <w:sz w:val="22"/>
          <w:szCs w:val="22"/>
        </w:rPr>
        <w:tab/>
      </w:r>
      <w:r w:rsidR="005D3887" w:rsidRPr="00FC73E6">
        <w:rPr>
          <w:sz w:val="22"/>
          <w:szCs w:val="22"/>
        </w:rPr>
        <w:tab/>
      </w:r>
      <w:r w:rsidR="005D3887" w:rsidRPr="00FC73E6">
        <w:rPr>
          <w:sz w:val="22"/>
          <w:szCs w:val="22"/>
        </w:rPr>
        <w:tab/>
      </w:r>
      <w:r w:rsidR="005D3887" w:rsidRPr="00FC73E6">
        <w:rPr>
          <w:sz w:val="22"/>
          <w:szCs w:val="22"/>
        </w:rPr>
        <w:tab/>
      </w:r>
    </w:p>
    <w:p w14:paraId="5D8633B8" w14:textId="77777777" w:rsidR="00986A9C" w:rsidRPr="00FC73E6" w:rsidRDefault="00986A9C" w:rsidP="005D3887">
      <w:pPr>
        <w:tabs>
          <w:tab w:val="left" w:pos="1695"/>
        </w:tabs>
        <w:jc w:val="right"/>
        <w:rPr>
          <w:sz w:val="22"/>
          <w:szCs w:val="22"/>
        </w:rPr>
      </w:pPr>
      <w:r w:rsidRPr="00FC73E6">
        <w:rPr>
          <w:sz w:val="22"/>
          <w:szCs w:val="22"/>
        </w:rPr>
        <w:t>до договору про постачання електричної</w:t>
      </w:r>
      <w:r w:rsidR="005D3887" w:rsidRPr="00FC73E6">
        <w:rPr>
          <w:sz w:val="22"/>
          <w:szCs w:val="22"/>
        </w:rPr>
        <w:tab/>
      </w:r>
    </w:p>
    <w:p w14:paraId="007AF87B" w14:textId="77777777" w:rsidR="00986A9C" w:rsidRPr="00FC73E6" w:rsidRDefault="00986A9C" w:rsidP="005D3887">
      <w:pPr>
        <w:tabs>
          <w:tab w:val="left" w:pos="1695"/>
        </w:tabs>
        <w:jc w:val="right"/>
        <w:rPr>
          <w:sz w:val="22"/>
          <w:szCs w:val="22"/>
        </w:rPr>
      </w:pPr>
      <w:r w:rsidRPr="00FC73E6">
        <w:rPr>
          <w:sz w:val="22"/>
          <w:szCs w:val="22"/>
        </w:rPr>
        <w:t>енергії постачальником</w:t>
      </w:r>
      <w:r w:rsidR="003737A6" w:rsidRPr="00FC73E6">
        <w:rPr>
          <w:sz w:val="22"/>
          <w:szCs w:val="22"/>
        </w:rPr>
        <w:t xml:space="preserve"> </w:t>
      </w:r>
      <w:r w:rsidRPr="00FC73E6">
        <w:rPr>
          <w:sz w:val="22"/>
          <w:szCs w:val="22"/>
        </w:rPr>
        <w:t>універсальних послуг</w:t>
      </w:r>
    </w:p>
    <w:p w14:paraId="089B49F9" w14:textId="77777777" w:rsidR="00213552" w:rsidRPr="00FC73E6" w:rsidRDefault="00213552" w:rsidP="005D3887">
      <w:pPr>
        <w:tabs>
          <w:tab w:val="left" w:pos="1695"/>
        </w:tabs>
        <w:jc w:val="right"/>
        <w:rPr>
          <w:sz w:val="22"/>
          <w:szCs w:val="22"/>
        </w:rPr>
      </w:pPr>
    </w:p>
    <w:p w14:paraId="48718D48" w14:textId="77777777" w:rsidR="00986A9C" w:rsidRPr="00FC73E6" w:rsidRDefault="00986A9C" w:rsidP="00986A9C">
      <w:pPr>
        <w:tabs>
          <w:tab w:val="left" w:pos="1695"/>
        </w:tabs>
        <w:rPr>
          <w:sz w:val="22"/>
          <w:szCs w:val="22"/>
        </w:rPr>
      </w:pPr>
    </w:p>
    <w:p w14:paraId="4745CE7F" w14:textId="77777777" w:rsidR="00986A9C" w:rsidRPr="00FC73E6" w:rsidRDefault="00FC57D3" w:rsidP="00986A9C">
      <w:pPr>
        <w:tabs>
          <w:tab w:val="left" w:pos="1695"/>
        </w:tabs>
        <w:jc w:val="center"/>
        <w:rPr>
          <w:b/>
          <w:sz w:val="22"/>
          <w:szCs w:val="22"/>
        </w:rPr>
      </w:pPr>
      <w:r w:rsidRPr="00FC73E6">
        <w:rPr>
          <w:b/>
          <w:sz w:val="22"/>
          <w:szCs w:val="22"/>
        </w:rPr>
        <w:t>КОМЕРЦІЙНА ПРОПОЗИЦІЯ</w:t>
      </w:r>
      <w:r w:rsidR="005E5731" w:rsidRPr="00FC73E6">
        <w:rPr>
          <w:b/>
          <w:sz w:val="22"/>
          <w:szCs w:val="22"/>
        </w:rPr>
        <w:t xml:space="preserve"> № 3</w:t>
      </w:r>
    </w:p>
    <w:p w14:paraId="5C0FBD4B" w14:textId="77777777" w:rsidR="005D37BC" w:rsidRPr="00FC73E6" w:rsidRDefault="005D37BC" w:rsidP="005D37BC">
      <w:pPr>
        <w:tabs>
          <w:tab w:val="left" w:pos="1695"/>
        </w:tabs>
        <w:jc w:val="center"/>
        <w:rPr>
          <w:b/>
          <w:sz w:val="22"/>
          <w:szCs w:val="22"/>
        </w:rPr>
      </w:pPr>
      <w:r w:rsidRPr="00FC73E6">
        <w:rPr>
          <w:b/>
          <w:sz w:val="22"/>
          <w:szCs w:val="22"/>
        </w:rPr>
        <w:t>(розповсюджується на підприємства, установи та організації, що фінансуються з місцевих та державного бюджету)</w:t>
      </w:r>
    </w:p>
    <w:p w14:paraId="62DDDA4F" w14:textId="77777777" w:rsidR="00986A9C" w:rsidRPr="00FC73E6" w:rsidRDefault="00986A9C" w:rsidP="00363506">
      <w:pPr>
        <w:tabs>
          <w:tab w:val="left" w:pos="1695"/>
        </w:tabs>
        <w:jc w:val="both"/>
        <w:rPr>
          <w:sz w:val="22"/>
          <w:szCs w:val="22"/>
        </w:rPr>
      </w:pPr>
    </w:p>
    <w:p w14:paraId="740CF066" w14:textId="2431C566" w:rsidR="00986A9C" w:rsidRPr="00FC73E6" w:rsidRDefault="00986A9C" w:rsidP="00363506">
      <w:pPr>
        <w:tabs>
          <w:tab w:val="left" w:pos="1695"/>
        </w:tabs>
        <w:jc w:val="both"/>
        <w:rPr>
          <w:sz w:val="22"/>
          <w:szCs w:val="22"/>
        </w:rPr>
      </w:pPr>
      <w:r w:rsidRPr="00FC73E6">
        <w:rPr>
          <w:b/>
          <w:color w:val="000000"/>
          <w:sz w:val="22"/>
          <w:szCs w:val="22"/>
          <w:u w:val="single"/>
        </w:rPr>
        <w:t>ТОВАРИСТВ</w:t>
      </w:r>
      <w:r w:rsidR="00134AE7" w:rsidRPr="00FC73E6">
        <w:rPr>
          <w:b/>
          <w:color w:val="000000"/>
          <w:sz w:val="22"/>
          <w:szCs w:val="22"/>
          <w:u w:val="single"/>
        </w:rPr>
        <w:t xml:space="preserve">О З ОБМЕЖЕНОЮ ВІДПОВІДАЛЬНІСТЮ </w:t>
      </w:r>
      <w:r w:rsidR="005D3887" w:rsidRPr="00FC73E6">
        <w:rPr>
          <w:b/>
          <w:color w:val="000000"/>
          <w:sz w:val="22"/>
          <w:szCs w:val="22"/>
          <w:u w:val="single"/>
        </w:rPr>
        <w:t>«</w:t>
      </w:r>
      <w:r w:rsidR="00134AE7" w:rsidRPr="00FC73E6">
        <w:rPr>
          <w:b/>
          <w:color w:val="000000"/>
          <w:sz w:val="22"/>
          <w:szCs w:val="22"/>
          <w:u w:val="single"/>
        </w:rPr>
        <w:t xml:space="preserve">ЕНЕРА </w:t>
      </w:r>
      <w:r w:rsidR="005D3887" w:rsidRPr="00FC73E6">
        <w:rPr>
          <w:b/>
          <w:color w:val="000000"/>
          <w:sz w:val="22"/>
          <w:szCs w:val="22"/>
          <w:u w:val="single"/>
        </w:rPr>
        <w:t>ВІННИЦЯ»</w:t>
      </w:r>
      <w:r w:rsidRPr="00FC73E6">
        <w:rPr>
          <w:color w:val="000000"/>
          <w:sz w:val="22"/>
          <w:szCs w:val="22"/>
          <w:u w:val="single"/>
        </w:rPr>
        <w:t xml:space="preserve">, </w:t>
      </w:r>
      <w:r w:rsidRPr="00FC73E6">
        <w:rPr>
          <w:color w:val="000000"/>
          <w:sz w:val="22"/>
          <w:szCs w:val="22"/>
        </w:rPr>
        <w:t>що діє на підставі ліцензії, виданої згідно Постанови Національної комісії, що здійснює державне регулювання у сферах енергетики та комунальних послуг</w:t>
      </w:r>
      <w:r w:rsidR="00FF72E2">
        <w:rPr>
          <w:color w:val="000000"/>
          <w:sz w:val="22"/>
          <w:szCs w:val="22"/>
        </w:rPr>
        <w:t>,</w:t>
      </w:r>
      <w:r w:rsidRPr="00FC73E6">
        <w:rPr>
          <w:color w:val="000000"/>
          <w:sz w:val="22"/>
          <w:szCs w:val="22"/>
        </w:rPr>
        <w:t xml:space="preserve"> від 14</w:t>
      </w:r>
      <w:r w:rsidR="00FF72E2">
        <w:rPr>
          <w:color w:val="000000"/>
          <w:sz w:val="22"/>
          <w:szCs w:val="22"/>
        </w:rPr>
        <w:t>.06.</w:t>
      </w:r>
      <w:r w:rsidRPr="00FC73E6">
        <w:rPr>
          <w:color w:val="000000"/>
          <w:sz w:val="22"/>
          <w:szCs w:val="22"/>
        </w:rPr>
        <w:t>2018 №</w:t>
      </w:r>
      <w:r w:rsidR="005D3887" w:rsidRPr="00FC73E6">
        <w:rPr>
          <w:color w:val="000000"/>
          <w:sz w:val="22"/>
          <w:szCs w:val="22"/>
        </w:rPr>
        <w:t xml:space="preserve"> </w:t>
      </w:r>
      <w:r w:rsidRPr="00FC73E6">
        <w:rPr>
          <w:color w:val="000000"/>
          <w:sz w:val="22"/>
          <w:szCs w:val="22"/>
        </w:rPr>
        <w:t>429, пропонує розглянути наступну комерційну пропозицію.</w:t>
      </w:r>
    </w:p>
    <w:p w14:paraId="2F6F61E1" w14:textId="77777777" w:rsidR="00986A9C" w:rsidRPr="00FC73E6" w:rsidRDefault="00986A9C" w:rsidP="00986A9C">
      <w:pPr>
        <w:tabs>
          <w:tab w:val="left" w:pos="1695"/>
        </w:tabs>
        <w:rPr>
          <w:sz w:val="22"/>
          <w:szCs w:val="22"/>
        </w:rPr>
      </w:pPr>
    </w:p>
    <w:p w14:paraId="5F0AD312" w14:textId="77777777" w:rsidR="00986A9C" w:rsidRPr="00FC73E6" w:rsidRDefault="00986A9C" w:rsidP="00986A9C">
      <w:pPr>
        <w:tabs>
          <w:tab w:val="left" w:pos="1695"/>
        </w:tabs>
        <w:rPr>
          <w:sz w:val="22"/>
          <w:szCs w:val="22"/>
        </w:rPr>
      </w:pPr>
      <w:r w:rsidRPr="00FC73E6">
        <w:rPr>
          <w:b/>
          <w:sz w:val="22"/>
          <w:szCs w:val="22"/>
          <w:u w:val="single"/>
        </w:rPr>
        <w:t>Предмет комерційної пропозиції</w:t>
      </w:r>
      <w:r w:rsidRPr="00FC73E6">
        <w:rPr>
          <w:sz w:val="22"/>
          <w:szCs w:val="22"/>
        </w:rPr>
        <w:t>: Постачання електричної енергії як товарної продукції.</w:t>
      </w:r>
    </w:p>
    <w:p w14:paraId="3D504DAE" w14:textId="77777777" w:rsidR="00986A9C" w:rsidRPr="00FC73E6" w:rsidRDefault="00986A9C" w:rsidP="00986A9C">
      <w:pPr>
        <w:tabs>
          <w:tab w:val="left" w:pos="1695"/>
        </w:tabs>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6529"/>
      </w:tblGrid>
      <w:tr w:rsidR="00986A9C" w:rsidRPr="00FC73E6" w14:paraId="1B76FBAB" w14:textId="77777777" w:rsidTr="00FF72E2">
        <w:tc>
          <w:tcPr>
            <w:tcW w:w="3247" w:type="dxa"/>
            <w:shd w:val="clear" w:color="auto" w:fill="auto"/>
          </w:tcPr>
          <w:p w14:paraId="4CC0D484" w14:textId="77777777" w:rsidR="00986A9C" w:rsidRPr="00FC73E6" w:rsidRDefault="00986A9C" w:rsidP="00B8614E">
            <w:pPr>
              <w:pStyle w:val="HTML"/>
              <w:jc w:val="both"/>
              <w:rPr>
                <w:rFonts w:ascii="Times New Roman" w:eastAsia="Calibri" w:hAnsi="Times New Roman" w:cs="Times New Roman"/>
                <w:b/>
                <w:sz w:val="22"/>
                <w:szCs w:val="22"/>
                <w:lang w:val="uk-UA"/>
              </w:rPr>
            </w:pPr>
            <w:r w:rsidRPr="00FC73E6">
              <w:rPr>
                <w:rFonts w:ascii="Times New Roman" w:eastAsia="Calibri" w:hAnsi="Times New Roman" w:cs="Times New Roman"/>
                <w:b/>
                <w:sz w:val="22"/>
                <w:szCs w:val="22"/>
                <w:lang w:val="uk-UA"/>
              </w:rPr>
              <w:t>Умова</w:t>
            </w:r>
          </w:p>
        </w:tc>
        <w:tc>
          <w:tcPr>
            <w:tcW w:w="6529" w:type="dxa"/>
            <w:shd w:val="clear" w:color="auto" w:fill="auto"/>
          </w:tcPr>
          <w:p w14:paraId="1CA5B0A9" w14:textId="77777777" w:rsidR="00986A9C" w:rsidRPr="00FC73E6" w:rsidRDefault="00986A9C" w:rsidP="00B8614E">
            <w:pPr>
              <w:pStyle w:val="HTML"/>
              <w:jc w:val="both"/>
              <w:rPr>
                <w:rFonts w:ascii="Times New Roman" w:eastAsia="Calibri" w:hAnsi="Times New Roman" w:cs="Times New Roman"/>
                <w:b/>
                <w:sz w:val="22"/>
                <w:szCs w:val="22"/>
                <w:lang w:val="uk-UA"/>
              </w:rPr>
            </w:pPr>
            <w:r w:rsidRPr="00FC73E6">
              <w:rPr>
                <w:rFonts w:ascii="Times New Roman" w:eastAsia="Calibri" w:hAnsi="Times New Roman" w:cs="Times New Roman"/>
                <w:b/>
                <w:sz w:val="22"/>
                <w:szCs w:val="22"/>
                <w:lang w:val="uk-UA"/>
              </w:rPr>
              <w:t>Пропозиція</w:t>
            </w:r>
          </w:p>
        </w:tc>
      </w:tr>
      <w:tr w:rsidR="00986A9C" w:rsidRPr="00FC73E6" w14:paraId="113F52F0" w14:textId="77777777" w:rsidTr="00FF72E2">
        <w:tc>
          <w:tcPr>
            <w:tcW w:w="3247" w:type="dxa"/>
            <w:shd w:val="clear" w:color="auto" w:fill="auto"/>
          </w:tcPr>
          <w:p w14:paraId="3EA19268" w14:textId="77777777" w:rsidR="00986A9C" w:rsidRPr="00FC73E6" w:rsidRDefault="00986A9C" w:rsidP="003037F1">
            <w:pPr>
              <w:rPr>
                <w:b/>
                <w:bCs/>
                <w:sz w:val="22"/>
                <w:szCs w:val="22"/>
                <w:lang w:eastAsia="en-US"/>
              </w:rPr>
            </w:pPr>
            <w:r w:rsidRPr="00FC73E6">
              <w:rPr>
                <w:b/>
                <w:bCs/>
                <w:sz w:val="22"/>
                <w:szCs w:val="22"/>
              </w:rPr>
              <w:t>Критерії, яким має відповідати особа, що обирає дану комерційну пропозицію</w:t>
            </w:r>
          </w:p>
        </w:tc>
        <w:tc>
          <w:tcPr>
            <w:tcW w:w="6529" w:type="dxa"/>
            <w:shd w:val="clear" w:color="auto" w:fill="auto"/>
          </w:tcPr>
          <w:p w14:paraId="577A7DF7" w14:textId="77777777" w:rsidR="00986A9C" w:rsidRPr="00FC73E6" w:rsidRDefault="003E76FD" w:rsidP="007B5A54">
            <w:pPr>
              <w:pStyle w:val="a4"/>
              <w:ind w:left="0"/>
              <w:jc w:val="both"/>
              <w:rPr>
                <w:sz w:val="22"/>
                <w:szCs w:val="22"/>
              </w:rPr>
            </w:pPr>
            <w:r w:rsidRPr="00FC73E6">
              <w:rPr>
                <w:sz w:val="22"/>
                <w:szCs w:val="22"/>
              </w:rPr>
              <w:t xml:space="preserve">підприємства, установи та організації, що фінансуються з місцевих та державного бюджету, </w:t>
            </w:r>
            <w:r w:rsidRPr="00FC73E6">
              <w:rPr>
                <w:rStyle w:val="rvts0"/>
                <w:sz w:val="22"/>
                <w:szCs w:val="22"/>
              </w:rPr>
              <w:t>електроустановки якого приєднані до електричних мереж з договірною потужністю до 50 кВт</w:t>
            </w:r>
          </w:p>
        </w:tc>
      </w:tr>
      <w:tr w:rsidR="0050241B" w:rsidRPr="00FC73E6" w14:paraId="032F7981" w14:textId="77777777" w:rsidTr="00FF72E2">
        <w:trPr>
          <w:trHeight w:val="6876"/>
        </w:trPr>
        <w:tc>
          <w:tcPr>
            <w:tcW w:w="3247" w:type="dxa"/>
            <w:shd w:val="clear" w:color="auto" w:fill="auto"/>
          </w:tcPr>
          <w:p w14:paraId="455D6B5F" w14:textId="77777777" w:rsidR="0050241B" w:rsidRPr="00FC73E6" w:rsidRDefault="00603B5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9" w:type="dxa"/>
            <w:shd w:val="clear" w:color="auto" w:fill="auto"/>
          </w:tcPr>
          <w:p w14:paraId="2BECFF78" w14:textId="67875606" w:rsidR="0050241B" w:rsidRDefault="0050241B" w:rsidP="0050241B">
            <w:pPr>
              <w:jc w:val="both"/>
              <w:rPr>
                <w:sz w:val="22"/>
                <w:szCs w:val="22"/>
              </w:rPr>
            </w:pPr>
            <w:r w:rsidRPr="00FC73E6">
              <w:rPr>
                <w:sz w:val="22"/>
                <w:szCs w:val="22"/>
              </w:rPr>
              <w:t>Постачання електричної енергії здійснюється за регульованим цінами (тарифами) на електроенергію, що визначаються відповідно до методики (порядку), затвердженої Регулятором, та  включають</w:t>
            </w:r>
            <w:r w:rsidR="00453700">
              <w:rPr>
                <w:sz w:val="22"/>
                <w:szCs w:val="22"/>
              </w:rPr>
              <w:t>,</w:t>
            </w:r>
            <w:r w:rsidRPr="00FC73E6">
              <w:rPr>
                <w:sz w:val="22"/>
                <w:szCs w:val="22"/>
              </w:rPr>
              <w:t xml:space="preserve"> в тому числі</w:t>
            </w:r>
            <w:r w:rsidR="00453700">
              <w:rPr>
                <w:sz w:val="22"/>
                <w:szCs w:val="22"/>
              </w:rPr>
              <w:t>,</w:t>
            </w:r>
            <w:r w:rsidRPr="00FC73E6">
              <w:rPr>
                <w:sz w:val="22"/>
                <w:szCs w:val="22"/>
              </w:rPr>
              <w:t xml:space="preserve"> витрати на розподіл електричної енергії.</w:t>
            </w:r>
          </w:p>
          <w:p w14:paraId="1D75EE80" w14:textId="6C0006A8" w:rsidR="00157538" w:rsidRPr="00CF3A86" w:rsidRDefault="00157538" w:rsidP="00157538">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CF3A86">
              <w:rPr>
                <w:b/>
                <w:sz w:val="22"/>
                <w:szCs w:val="22"/>
              </w:rPr>
              <w:t xml:space="preserve">АТ «ВІННИЦЯОБЛЕНЕРГО» згідно з класом напруги, на </w:t>
            </w:r>
            <w:r>
              <w:rPr>
                <w:b/>
                <w:sz w:val="22"/>
                <w:szCs w:val="22"/>
                <w:lang w:val="ru-RU"/>
              </w:rPr>
              <w:t>червень</w:t>
            </w:r>
            <w:r w:rsidRPr="00CF3A86">
              <w:rPr>
                <w:b/>
                <w:sz w:val="22"/>
                <w:szCs w:val="22"/>
              </w:rPr>
              <w:t xml:space="preserve"> 2026 року становить: </w:t>
            </w:r>
          </w:p>
          <w:p w14:paraId="504B6AA2" w14:textId="77777777" w:rsidR="00157538" w:rsidRPr="00B31605" w:rsidRDefault="00157538" w:rsidP="00157538">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79282</w:t>
            </w:r>
            <w:r>
              <w:rPr>
                <w:b/>
                <w:sz w:val="22"/>
                <w:szCs w:val="22"/>
              </w:rPr>
              <w:t xml:space="preserve"> </w:t>
            </w:r>
            <w:r w:rsidRPr="00B31605">
              <w:rPr>
                <w:b/>
                <w:sz w:val="22"/>
                <w:szCs w:val="22"/>
              </w:rPr>
              <w:t>грн/кВт·год (без ПДВ);</w:t>
            </w:r>
          </w:p>
          <w:p w14:paraId="7846A349" w14:textId="77777777" w:rsidR="00157538" w:rsidRDefault="00157538" w:rsidP="00157538">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84946">
              <w:rPr>
                <w:rFonts w:eastAsiaTheme="minorHAnsi"/>
                <w:b/>
                <w:sz w:val="22"/>
                <w:szCs w:val="22"/>
              </w:rPr>
              <w:t>8</w:t>
            </w:r>
            <w:r>
              <w:rPr>
                <w:b/>
                <w:sz w:val="22"/>
                <w:szCs w:val="22"/>
              </w:rPr>
              <w:t>,</w:t>
            </w:r>
            <w:r w:rsidRPr="00284946">
              <w:rPr>
                <w:rFonts w:eastAsiaTheme="minorHAnsi"/>
                <w:b/>
                <w:sz w:val="22"/>
                <w:szCs w:val="22"/>
              </w:rPr>
              <w:t>18602</w:t>
            </w:r>
            <w:r>
              <w:rPr>
                <w:b/>
                <w:sz w:val="22"/>
                <w:szCs w:val="22"/>
              </w:rPr>
              <w:t xml:space="preserve"> </w:t>
            </w:r>
            <w:r w:rsidRPr="00B31605">
              <w:rPr>
                <w:b/>
                <w:sz w:val="22"/>
                <w:szCs w:val="22"/>
              </w:rPr>
              <w:t>грн/кВт·год (без ПДВ).</w:t>
            </w:r>
          </w:p>
          <w:p w14:paraId="48F330F0" w14:textId="77777777" w:rsidR="00157538" w:rsidRPr="00CF3A86" w:rsidRDefault="00157538" w:rsidP="00157538">
            <w:pPr>
              <w:ind w:firstLine="6"/>
              <w:contextualSpacing/>
              <w:jc w:val="both"/>
              <w:textAlignment w:val="baseline"/>
              <w:rPr>
                <w:b/>
                <w:sz w:val="22"/>
                <w:szCs w:val="22"/>
              </w:rPr>
            </w:pPr>
          </w:p>
          <w:p w14:paraId="34A9461F" w14:textId="6C824510" w:rsidR="00157538" w:rsidRPr="00CF3A86" w:rsidRDefault="00157538" w:rsidP="00157538">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Pr>
                <w:b/>
                <w:sz w:val="22"/>
                <w:szCs w:val="22"/>
              </w:rPr>
              <w:br/>
            </w:r>
            <w:r w:rsidRPr="00CF3A86">
              <w:rPr>
                <w:b/>
                <w:sz w:val="22"/>
                <w:szCs w:val="22"/>
              </w:rPr>
              <w:t xml:space="preserve">АТ «Укрзалізниця» згідно з класом напруги, на </w:t>
            </w:r>
            <w:r>
              <w:rPr>
                <w:b/>
                <w:sz w:val="22"/>
                <w:szCs w:val="22"/>
                <w:lang w:val="ru-RU"/>
              </w:rPr>
              <w:t>червень</w:t>
            </w:r>
            <w:r w:rsidRPr="00CF3A86">
              <w:rPr>
                <w:b/>
                <w:sz w:val="22"/>
                <w:szCs w:val="22"/>
              </w:rPr>
              <w:t xml:space="preserve"> </w:t>
            </w:r>
            <w:r>
              <w:rPr>
                <w:b/>
                <w:sz w:val="22"/>
                <w:szCs w:val="22"/>
              </w:rPr>
              <w:br/>
            </w:r>
            <w:r w:rsidRPr="00CF3A86">
              <w:rPr>
                <w:b/>
                <w:sz w:val="22"/>
                <w:szCs w:val="22"/>
              </w:rPr>
              <w:t>2026 року становить:</w:t>
            </w:r>
          </w:p>
          <w:p w14:paraId="5CF3F26B" w14:textId="77777777" w:rsidR="00157538" w:rsidRPr="00B31605" w:rsidRDefault="00157538" w:rsidP="00157538">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8555</w:t>
            </w:r>
            <w:r>
              <w:rPr>
                <w:b/>
                <w:sz w:val="22"/>
                <w:szCs w:val="22"/>
              </w:rPr>
              <w:t xml:space="preserve"> </w:t>
            </w:r>
            <w:r w:rsidRPr="00B31605">
              <w:rPr>
                <w:b/>
                <w:sz w:val="22"/>
                <w:szCs w:val="22"/>
              </w:rPr>
              <w:t xml:space="preserve">грн/кВт·год (без ПДВ); </w:t>
            </w:r>
          </w:p>
          <w:p w14:paraId="15A7E6F0" w14:textId="77777777" w:rsidR="00157538" w:rsidRPr="00B31605" w:rsidRDefault="00157538" w:rsidP="00157538">
            <w:pPr>
              <w:ind w:firstLine="6"/>
              <w:contextualSpacing/>
              <w:jc w:val="both"/>
              <w:textAlignment w:val="baseline"/>
              <w:rPr>
                <w:b/>
                <w:sz w:val="22"/>
                <w:szCs w:val="22"/>
              </w:rPr>
            </w:pPr>
            <w:r w:rsidRPr="00B31605">
              <w:rPr>
                <w:b/>
                <w:sz w:val="22"/>
                <w:szCs w:val="22"/>
              </w:rPr>
              <w:t xml:space="preserve">ІІ клас – </w:t>
            </w:r>
            <w:r w:rsidRPr="00284946">
              <w:rPr>
                <w:rFonts w:eastAsiaTheme="minorHAnsi"/>
                <w:b/>
                <w:sz w:val="22"/>
                <w:szCs w:val="22"/>
              </w:rPr>
              <w:t>7</w:t>
            </w:r>
            <w:r>
              <w:rPr>
                <w:b/>
                <w:sz w:val="22"/>
                <w:szCs w:val="22"/>
              </w:rPr>
              <w:t>,</w:t>
            </w:r>
            <w:r w:rsidRPr="00284946">
              <w:rPr>
                <w:rFonts w:eastAsiaTheme="minorHAnsi"/>
                <w:b/>
                <w:sz w:val="22"/>
                <w:szCs w:val="22"/>
              </w:rPr>
              <w:t>49604</w:t>
            </w:r>
            <w:r>
              <w:rPr>
                <w:b/>
                <w:sz w:val="22"/>
                <w:szCs w:val="22"/>
              </w:rPr>
              <w:t xml:space="preserve"> </w:t>
            </w:r>
            <w:r w:rsidRPr="00B31605">
              <w:rPr>
                <w:b/>
                <w:sz w:val="22"/>
                <w:szCs w:val="22"/>
              </w:rPr>
              <w:t>грн/кВт·год (без ПДВ).</w:t>
            </w:r>
          </w:p>
          <w:p w14:paraId="5D1F1E38" w14:textId="77777777" w:rsidR="00D62828" w:rsidRPr="00FC73E6" w:rsidRDefault="00D62828" w:rsidP="00D62828">
            <w:pPr>
              <w:jc w:val="both"/>
              <w:rPr>
                <w:b/>
                <w:sz w:val="22"/>
                <w:szCs w:val="22"/>
              </w:rPr>
            </w:pPr>
          </w:p>
          <w:p w14:paraId="6108148A" w14:textId="77777777" w:rsidR="003842FC" w:rsidRPr="00FC73E6" w:rsidRDefault="0050241B" w:rsidP="003842FC">
            <w:pPr>
              <w:jc w:val="both"/>
              <w:rPr>
                <w:sz w:val="22"/>
                <w:szCs w:val="22"/>
              </w:rPr>
            </w:pPr>
            <w:r w:rsidRPr="00FC73E6">
              <w:rPr>
                <w:sz w:val="22"/>
                <w:szCs w:val="22"/>
              </w:rPr>
              <w:t xml:space="preserve">Додаткова інформація щодо розмірів та порядку застосування тарифів розміщується на офіційних сайтах відповідних органів державної влади, а також на офіційному сайті Постачальника: </w:t>
            </w:r>
            <w:hyperlink r:id="rId7" w:history="1">
              <w:r w:rsidR="003842FC" w:rsidRPr="00FC73E6">
                <w:rPr>
                  <w:rStyle w:val="a8"/>
                  <w:sz w:val="22"/>
                  <w:szCs w:val="22"/>
                </w:rPr>
                <w:t>https://vin.enera.ua</w:t>
              </w:r>
            </w:hyperlink>
            <w:r w:rsidR="003842FC" w:rsidRPr="00FC73E6">
              <w:rPr>
                <w:sz w:val="22"/>
                <w:szCs w:val="22"/>
              </w:rPr>
              <w:t xml:space="preserve"> </w:t>
            </w:r>
          </w:p>
          <w:p w14:paraId="0E08D065" w14:textId="77777777" w:rsidR="0050241B" w:rsidRPr="00FC73E6" w:rsidRDefault="005D3887" w:rsidP="003842FC">
            <w:pPr>
              <w:jc w:val="both"/>
            </w:pPr>
            <w:r w:rsidRPr="00FC73E6">
              <w:rPr>
                <w:sz w:val="22"/>
                <w:szCs w:val="22"/>
              </w:rPr>
              <w:t>Ціна згідно з даною комерційною пропозицією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037F1" w:rsidRPr="00FC73E6" w14:paraId="7A45BDC1" w14:textId="77777777" w:rsidTr="00FF72E2">
        <w:trPr>
          <w:trHeight w:val="2789"/>
        </w:trPr>
        <w:tc>
          <w:tcPr>
            <w:tcW w:w="3247" w:type="dxa"/>
            <w:shd w:val="clear" w:color="auto" w:fill="auto"/>
          </w:tcPr>
          <w:p w14:paraId="4F54EFED"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529" w:type="dxa"/>
            <w:shd w:val="clear" w:color="auto" w:fill="auto"/>
          </w:tcPr>
          <w:p w14:paraId="08853B6F" w14:textId="77777777" w:rsidR="003037F1" w:rsidRPr="00FC73E6" w:rsidRDefault="003842FC" w:rsidP="003037F1">
            <w:pPr>
              <w:jc w:val="both"/>
              <w:rPr>
                <w:sz w:val="22"/>
                <w:szCs w:val="22"/>
              </w:rPr>
            </w:pPr>
            <w:r w:rsidRPr="00FC73E6">
              <w:rPr>
                <w:sz w:val="22"/>
                <w:szCs w:val="22"/>
              </w:rPr>
              <w:t xml:space="preserve">Вінницька </w:t>
            </w:r>
            <w:r w:rsidR="003037F1" w:rsidRPr="00FC73E6">
              <w:rPr>
                <w:sz w:val="22"/>
                <w:szCs w:val="22"/>
              </w:rPr>
              <w:t>область</w:t>
            </w:r>
          </w:p>
        </w:tc>
      </w:tr>
      <w:tr w:rsidR="003037F1" w:rsidRPr="00FC73E6" w14:paraId="4E896060" w14:textId="77777777" w:rsidTr="00FF72E2">
        <w:tc>
          <w:tcPr>
            <w:tcW w:w="3247" w:type="dxa"/>
            <w:shd w:val="clear" w:color="auto" w:fill="auto"/>
          </w:tcPr>
          <w:p w14:paraId="608D8A4D"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lastRenderedPageBreak/>
              <w:t xml:space="preserve">Спосіб оплати </w:t>
            </w:r>
          </w:p>
        </w:tc>
        <w:tc>
          <w:tcPr>
            <w:tcW w:w="6529" w:type="dxa"/>
            <w:shd w:val="clear" w:color="auto" w:fill="auto"/>
          </w:tcPr>
          <w:p w14:paraId="30FF891C" w14:textId="77777777" w:rsidR="003037F1" w:rsidRPr="00FC73E6" w:rsidRDefault="003037F1" w:rsidP="003842FC">
            <w:pPr>
              <w:jc w:val="both"/>
              <w:rPr>
                <w:sz w:val="22"/>
                <w:szCs w:val="22"/>
              </w:rPr>
            </w:pPr>
            <w:r w:rsidRPr="00FC73E6">
              <w:rPr>
                <w:sz w:val="22"/>
                <w:szCs w:val="22"/>
              </w:rPr>
              <w:t>Повна оплата вартості обсягу спожитої електричної енергії здійснюється один раз за фактичними показами засобів комерційного обліку електричної енергії на початку періоду, наступного за розрахунковим.</w:t>
            </w:r>
          </w:p>
          <w:p w14:paraId="563BC88B" w14:textId="77777777" w:rsidR="003037F1" w:rsidRPr="00FC73E6" w:rsidRDefault="003037F1" w:rsidP="003842FC">
            <w:pPr>
              <w:jc w:val="both"/>
              <w:rPr>
                <w:sz w:val="22"/>
                <w:szCs w:val="22"/>
              </w:rPr>
            </w:pPr>
            <w:r w:rsidRPr="00FC73E6">
              <w:rPr>
                <w:sz w:val="22"/>
                <w:szCs w:val="22"/>
              </w:rPr>
              <w:t>Оплата здійснюється на поточний рахунок із спеціальним режимом використання Постачальника, зазначений у Договорі або розрахункових документах.</w:t>
            </w:r>
          </w:p>
        </w:tc>
      </w:tr>
      <w:tr w:rsidR="003037F1" w:rsidRPr="00FC73E6" w14:paraId="15231674" w14:textId="77777777" w:rsidTr="00FF72E2">
        <w:tc>
          <w:tcPr>
            <w:tcW w:w="3247" w:type="dxa"/>
            <w:shd w:val="clear" w:color="auto" w:fill="auto"/>
          </w:tcPr>
          <w:p w14:paraId="07432197"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Термін (строк)  виставлення рахунку за спожиту електричну енергію</w:t>
            </w:r>
            <w:r w:rsidRPr="00FC73E6">
              <w:rPr>
                <w:rFonts w:ascii="Times New Roman" w:eastAsia="Calibri" w:hAnsi="Times New Roman" w:cs="Times New Roman"/>
                <w:b/>
                <w:bCs/>
                <w:sz w:val="22"/>
                <w:szCs w:val="22"/>
                <w:lang w:val="uk-UA"/>
              </w:rPr>
              <w:t xml:space="preserve">  </w:t>
            </w:r>
          </w:p>
        </w:tc>
        <w:tc>
          <w:tcPr>
            <w:tcW w:w="6529" w:type="dxa"/>
            <w:shd w:val="clear" w:color="auto" w:fill="auto"/>
          </w:tcPr>
          <w:p w14:paraId="356C41BF"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Рахунок надається Споживачу не пізніше десятого робочого дня місяця, наступного за розрахунковим.</w:t>
            </w:r>
          </w:p>
        </w:tc>
      </w:tr>
      <w:tr w:rsidR="003037F1" w:rsidRPr="00FC73E6" w14:paraId="3CECEB57" w14:textId="77777777" w:rsidTr="00FF72E2">
        <w:tc>
          <w:tcPr>
            <w:tcW w:w="3247" w:type="dxa"/>
            <w:shd w:val="clear" w:color="auto" w:fill="auto"/>
          </w:tcPr>
          <w:p w14:paraId="7E21205A"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Термін (строк) оплати рахунку за спожиту електричну енергію</w:t>
            </w:r>
            <w:r w:rsidRPr="00FC73E6">
              <w:rPr>
                <w:rFonts w:ascii="Times New Roman" w:eastAsia="Calibri" w:hAnsi="Times New Roman" w:cs="Times New Roman"/>
                <w:b/>
                <w:bCs/>
                <w:sz w:val="22"/>
                <w:szCs w:val="22"/>
                <w:lang w:val="uk-UA"/>
              </w:rPr>
              <w:t xml:space="preserve">  </w:t>
            </w:r>
          </w:p>
        </w:tc>
        <w:tc>
          <w:tcPr>
            <w:tcW w:w="6529" w:type="dxa"/>
            <w:shd w:val="clear" w:color="auto" w:fill="auto"/>
          </w:tcPr>
          <w:p w14:paraId="57E31015"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Протягом 5 робочих днів від дати отримання рахунка</w:t>
            </w:r>
          </w:p>
        </w:tc>
      </w:tr>
      <w:tr w:rsidR="003037F1" w:rsidRPr="00FC73E6" w14:paraId="73AF945F" w14:textId="77777777" w:rsidTr="00FF72E2">
        <w:tc>
          <w:tcPr>
            <w:tcW w:w="3247" w:type="dxa"/>
            <w:shd w:val="clear" w:color="auto" w:fill="auto"/>
          </w:tcPr>
          <w:p w14:paraId="680D5027" w14:textId="77777777" w:rsidR="003037F1" w:rsidRPr="00FC73E6" w:rsidRDefault="00FB6BC2" w:rsidP="003037F1">
            <w:pPr>
              <w:pStyle w:val="HTML"/>
              <w:rPr>
                <w:rFonts w:ascii="Times New Roman" w:eastAsia="Calibri" w:hAnsi="Times New Roman" w:cs="Times New Roman"/>
                <w:sz w:val="22"/>
                <w:szCs w:val="22"/>
                <w:lang w:val="uk-UA"/>
              </w:rPr>
            </w:pPr>
            <w:r w:rsidRPr="00FC73E6">
              <w:rPr>
                <w:rFonts w:ascii="Times New Roman" w:hAnsi="Times New Roman" w:cs="Times New Roman"/>
                <w:b/>
                <w:bCs/>
                <w:color w:val="auto"/>
                <w:sz w:val="22"/>
                <w:szCs w:val="22"/>
                <w:lang w:val="uk-UA" w:eastAsia="uk-UA"/>
              </w:rPr>
              <w:t>Визначення способу оплати послуг з розподілу та передачі електричної енергії</w:t>
            </w:r>
          </w:p>
        </w:tc>
        <w:tc>
          <w:tcPr>
            <w:tcW w:w="6529" w:type="dxa"/>
            <w:shd w:val="clear" w:color="auto" w:fill="auto"/>
          </w:tcPr>
          <w:p w14:paraId="61C8E96B" w14:textId="77777777" w:rsidR="003037F1" w:rsidRPr="00FC73E6" w:rsidRDefault="00FB6BC2" w:rsidP="003842FC">
            <w:pPr>
              <w:jc w:val="both"/>
              <w:rPr>
                <w:rFonts w:eastAsia="Calibri"/>
                <w:sz w:val="22"/>
                <w:szCs w:val="22"/>
              </w:rPr>
            </w:pPr>
            <w:r w:rsidRPr="00FC73E6">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3037F1" w:rsidRPr="00FC73E6" w14:paraId="4B06E44B" w14:textId="77777777" w:rsidTr="00FF72E2">
        <w:tc>
          <w:tcPr>
            <w:tcW w:w="3247" w:type="dxa"/>
            <w:shd w:val="clear" w:color="auto" w:fill="auto"/>
          </w:tcPr>
          <w:p w14:paraId="31DBECEF"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Розмір пені за порушення строку оплати або штраф</w:t>
            </w:r>
          </w:p>
        </w:tc>
        <w:tc>
          <w:tcPr>
            <w:tcW w:w="6529" w:type="dxa"/>
            <w:shd w:val="clear" w:color="auto" w:fill="auto"/>
          </w:tcPr>
          <w:p w14:paraId="5D1D605E" w14:textId="77777777" w:rsidR="003037F1" w:rsidRPr="00FC73E6" w:rsidRDefault="003037F1" w:rsidP="003842FC">
            <w:pPr>
              <w:jc w:val="both"/>
              <w:rPr>
                <w:sz w:val="22"/>
                <w:szCs w:val="22"/>
              </w:rPr>
            </w:pPr>
            <w:r w:rsidRPr="00FC73E6">
              <w:rPr>
                <w:sz w:val="22"/>
                <w:szCs w:val="22"/>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w:t>
            </w:r>
          </w:p>
        </w:tc>
      </w:tr>
      <w:tr w:rsidR="003037F1" w:rsidRPr="00FC73E6" w14:paraId="671CDA7D" w14:textId="77777777" w:rsidTr="00FF72E2">
        <w:tc>
          <w:tcPr>
            <w:tcW w:w="3247" w:type="dxa"/>
            <w:shd w:val="clear" w:color="auto" w:fill="auto"/>
          </w:tcPr>
          <w:p w14:paraId="6270EB88"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529" w:type="dxa"/>
            <w:shd w:val="clear" w:color="auto" w:fill="auto"/>
          </w:tcPr>
          <w:p w14:paraId="2108BBE4" w14:textId="77777777" w:rsidR="003037F1" w:rsidRPr="00FC73E6" w:rsidRDefault="003037F1" w:rsidP="003842FC">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3037F1" w:rsidRPr="00FC73E6" w14:paraId="7DE351CF" w14:textId="77777777" w:rsidTr="00FF72E2">
        <w:tc>
          <w:tcPr>
            <w:tcW w:w="3247" w:type="dxa"/>
            <w:shd w:val="clear" w:color="auto" w:fill="auto"/>
          </w:tcPr>
          <w:p w14:paraId="58F6E43F" w14:textId="77777777" w:rsidR="003037F1" w:rsidRPr="00FC73E6" w:rsidRDefault="003037F1" w:rsidP="003037F1">
            <w:pPr>
              <w:pStyle w:val="HTML"/>
              <w:rPr>
                <w:rFonts w:ascii="Times New Roman" w:eastAsia="Calibri" w:hAnsi="Times New Roman" w:cs="Times New Roman"/>
                <w:sz w:val="22"/>
                <w:szCs w:val="22"/>
                <w:lang w:val="uk-UA"/>
              </w:rPr>
            </w:pPr>
            <w:r w:rsidRPr="00FC73E6">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529" w:type="dxa"/>
            <w:shd w:val="clear" w:color="auto" w:fill="auto"/>
          </w:tcPr>
          <w:p w14:paraId="129F21E0" w14:textId="77777777" w:rsidR="003037F1" w:rsidRPr="00FC73E6" w:rsidRDefault="003037F1" w:rsidP="003037F1">
            <w:pPr>
              <w:pStyle w:val="HTML"/>
              <w:jc w:val="both"/>
              <w:rPr>
                <w:rFonts w:ascii="Times New Roman" w:eastAsia="Calibri" w:hAnsi="Times New Roman" w:cs="Times New Roman"/>
                <w:sz w:val="22"/>
                <w:szCs w:val="22"/>
                <w:lang w:val="uk-UA"/>
              </w:rPr>
            </w:pPr>
            <w:r w:rsidRPr="00FC73E6">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3037F1" w:rsidRPr="00FC73E6" w14:paraId="143F6FEC" w14:textId="77777777" w:rsidTr="00FF72E2">
        <w:tc>
          <w:tcPr>
            <w:tcW w:w="3247" w:type="dxa"/>
            <w:shd w:val="clear" w:color="auto" w:fill="auto"/>
          </w:tcPr>
          <w:p w14:paraId="14C65E53"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eastAsia="Calibri" w:hAnsi="Times New Roman" w:cs="Times New Roman"/>
                <w:b/>
                <w:bCs/>
                <w:sz w:val="22"/>
                <w:szCs w:val="22"/>
                <w:lang w:val="uk-UA"/>
              </w:rPr>
              <w:t>Строк  дії Договору та умови пролонгації</w:t>
            </w:r>
          </w:p>
        </w:tc>
        <w:tc>
          <w:tcPr>
            <w:tcW w:w="6529" w:type="dxa"/>
            <w:shd w:val="clear" w:color="auto" w:fill="auto"/>
          </w:tcPr>
          <w:p w14:paraId="191D4DD4" w14:textId="77777777" w:rsidR="003037F1" w:rsidRPr="00FC73E6" w:rsidRDefault="003842FC" w:rsidP="003037F1">
            <w:pPr>
              <w:jc w:val="both"/>
              <w:rPr>
                <w:rFonts w:eastAsia="Calibri"/>
                <w:sz w:val="22"/>
                <w:szCs w:val="22"/>
              </w:rPr>
            </w:pPr>
            <w:r w:rsidRPr="00FC73E6">
              <w:rPr>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3037F1" w:rsidRPr="00FC73E6" w14:paraId="79AC4ECD" w14:textId="77777777" w:rsidTr="00FF72E2">
        <w:tc>
          <w:tcPr>
            <w:tcW w:w="3247" w:type="dxa"/>
            <w:shd w:val="clear" w:color="auto" w:fill="auto"/>
          </w:tcPr>
          <w:p w14:paraId="60B56329" w14:textId="77777777" w:rsidR="003037F1" w:rsidRPr="00FC73E6" w:rsidRDefault="003037F1" w:rsidP="003037F1">
            <w:pPr>
              <w:pStyle w:val="HTML"/>
              <w:rPr>
                <w:rFonts w:ascii="Times New Roman" w:eastAsia="Calibri" w:hAnsi="Times New Roman" w:cs="Times New Roman"/>
                <w:b/>
                <w:bCs/>
                <w:sz w:val="22"/>
                <w:szCs w:val="22"/>
                <w:lang w:val="uk-UA"/>
              </w:rPr>
            </w:pPr>
            <w:r w:rsidRPr="00FC73E6">
              <w:rPr>
                <w:rFonts w:ascii="Times New Roman" w:hAnsi="Times New Roman" w:cs="Times New Roman"/>
                <w:b/>
                <w:bCs/>
                <w:sz w:val="22"/>
                <w:szCs w:val="22"/>
                <w:lang w:val="uk-UA"/>
              </w:rPr>
              <w:t>Урахування пільг/субсидії</w:t>
            </w:r>
          </w:p>
        </w:tc>
        <w:tc>
          <w:tcPr>
            <w:tcW w:w="6529" w:type="dxa"/>
            <w:shd w:val="clear" w:color="auto" w:fill="auto"/>
          </w:tcPr>
          <w:p w14:paraId="29A9FF1A" w14:textId="77777777" w:rsidR="003037F1" w:rsidRPr="00FC73E6" w:rsidRDefault="003037F1" w:rsidP="003037F1">
            <w:pPr>
              <w:jc w:val="both"/>
              <w:rPr>
                <w:rFonts w:eastAsia="Calibri"/>
                <w:sz w:val="22"/>
                <w:szCs w:val="22"/>
              </w:rPr>
            </w:pPr>
            <w:r w:rsidRPr="00FC73E6">
              <w:rPr>
                <w:rFonts w:eastAsia="Calibri"/>
                <w:sz w:val="22"/>
                <w:szCs w:val="22"/>
              </w:rPr>
              <w:t>Не надаються</w:t>
            </w:r>
          </w:p>
        </w:tc>
      </w:tr>
      <w:tr w:rsidR="003037F1" w:rsidRPr="00FC73E6" w14:paraId="78037A0B" w14:textId="77777777" w:rsidTr="00FF72E2">
        <w:tc>
          <w:tcPr>
            <w:tcW w:w="3247" w:type="dxa"/>
            <w:shd w:val="clear" w:color="auto" w:fill="auto"/>
          </w:tcPr>
          <w:p w14:paraId="6257FDD0" w14:textId="77777777" w:rsidR="003037F1" w:rsidRPr="00FC73E6" w:rsidRDefault="003037F1" w:rsidP="003037F1">
            <w:pPr>
              <w:pStyle w:val="HTML"/>
              <w:rPr>
                <w:rFonts w:ascii="Times New Roman" w:hAnsi="Times New Roman" w:cs="Times New Roman"/>
                <w:b/>
                <w:bCs/>
                <w:sz w:val="22"/>
                <w:szCs w:val="22"/>
                <w:lang w:val="uk-UA"/>
              </w:rPr>
            </w:pPr>
            <w:r w:rsidRPr="00FC73E6">
              <w:rPr>
                <w:rFonts w:ascii="Times New Roman" w:hAnsi="Times New Roman" w:cs="Times New Roman"/>
                <w:b/>
                <w:bCs/>
                <w:sz w:val="22"/>
                <w:szCs w:val="22"/>
                <w:lang w:val="uk-UA"/>
              </w:rPr>
              <w:t>Можливість постачання захищеним споживачам</w:t>
            </w:r>
          </w:p>
        </w:tc>
        <w:tc>
          <w:tcPr>
            <w:tcW w:w="6529" w:type="dxa"/>
            <w:shd w:val="clear" w:color="auto" w:fill="auto"/>
          </w:tcPr>
          <w:p w14:paraId="64B111C4" w14:textId="2CB9A27E" w:rsidR="003037F1" w:rsidRPr="00FC73E6" w:rsidRDefault="003037F1" w:rsidP="003037F1">
            <w:pPr>
              <w:jc w:val="both"/>
              <w:rPr>
                <w:sz w:val="22"/>
                <w:szCs w:val="22"/>
              </w:rPr>
            </w:pPr>
            <w:r w:rsidRPr="00FC73E6">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F72E2">
              <w:rPr>
                <w:sz w:val="22"/>
                <w:szCs w:val="22"/>
              </w:rPr>
              <w:t>п</w:t>
            </w:r>
            <w:r w:rsidRPr="00FC73E6">
              <w:rPr>
                <w:sz w:val="22"/>
                <w:szCs w:val="22"/>
              </w:rPr>
              <w:t>остановою Кабінету Міністрів України від 27.12.2018 № 1209 зі змінами</w:t>
            </w:r>
          </w:p>
        </w:tc>
      </w:tr>
      <w:tr w:rsidR="003037F1" w:rsidRPr="00FC73E6" w14:paraId="18F48EB0" w14:textId="77777777" w:rsidTr="00FF72E2">
        <w:tc>
          <w:tcPr>
            <w:tcW w:w="3247" w:type="dxa"/>
            <w:shd w:val="clear" w:color="auto" w:fill="auto"/>
          </w:tcPr>
          <w:p w14:paraId="386E0324" w14:textId="77777777" w:rsidR="003037F1" w:rsidRPr="00FC73E6" w:rsidRDefault="003037F1" w:rsidP="003037F1">
            <w:pPr>
              <w:rPr>
                <w:b/>
                <w:bCs/>
                <w:sz w:val="22"/>
                <w:szCs w:val="22"/>
              </w:rPr>
            </w:pPr>
            <w:r w:rsidRPr="00FC73E6">
              <w:rPr>
                <w:b/>
                <w:bCs/>
                <w:sz w:val="22"/>
                <w:szCs w:val="22"/>
              </w:rPr>
              <w:t>Податкові зобов’язання</w:t>
            </w:r>
          </w:p>
        </w:tc>
        <w:tc>
          <w:tcPr>
            <w:tcW w:w="6529" w:type="dxa"/>
            <w:shd w:val="clear" w:color="auto" w:fill="auto"/>
          </w:tcPr>
          <w:p w14:paraId="6F7B3B64" w14:textId="77777777" w:rsidR="003037F1" w:rsidRPr="00FC73E6" w:rsidRDefault="003037F1" w:rsidP="003037F1">
            <w:pPr>
              <w:jc w:val="both"/>
              <w:textAlignment w:val="baseline"/>
              <w:rPr>
                <w:sz w:val="22"/>
                <w:szCs w:val="22"/>
              </w:rPr>
            </w:pPr>
            <w:r w:rsidRPr="00FC73E6">
              <w:rPr>
                <w:sz w:val="22"/>
                <w:szCs w:val="22"/>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65A257D3" w14:textId="77777777" w:rsidR="003037F1" w:rsidRPr="00FC73E6" w:rsidRDefault="003037F1" w:rsidP="003037F1">
            <w:pPr>
              <w:jc w:val="both"/>
              <w:textAlignment w:val="baseline"/>
              <w:rPr>
                <w:sz w:val="22"/>
                <w:szCs w:val="22"/>
              </w:rPr>
            </w:pPr>
            <w:r w:rsidRPr="00FC73E6">
              <w:rPr>
                <w:sz w:val="22"/>
                <w:szCs w:val="22"/>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20101418" w14:textId="77777777" w:rsidR="003037F1" w:rsidRPr="00FC73E6" w:rsidRDefault="003037F1" w:rsidP="003037F1">
            <w:pPr>
              <w:jc w:val="both"/>
              <w:rPr>
                <w:sz w:val="22"/>
                <w:szCs w:val="22"/>
              </w:rPr>
            </w:pPr>
            <w:r w:rsidRPr="00FC73E6">
              <w:rPr>
                <w:sz w:val="22"/>
                <w:szCs w:val="22"/>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від вартості товару, зазначеної в такому розрахунку коригування.</w:t>
            </w:r>
          </w:p>
          <w:p w14:paraId="23DF996A" w14:textId="77777777" w:rsidR="003037F1" w:rsidRPr="00FC73E6" w:rsidRDefault="003037F1" w:rsidP="003037F1">
            <w:pPr>
              <w:jc w:val="both"/>
              <w:rPr>
                <w:sz w:val="22"/>
                <w:szCs w:val="22"/>
              </w:rPr>
            </w:pPr>
            <w:r w:rsidRPr="00FC73E6">
              <w:rPr>
                <w:sz w:val="22"/>
                <w:szCs w:val="22"/>
              </w:rPr>
              <w:t xml:space="preserve">Якщо у подальшому такий розрахунок коригування буде зареєстрований Споживачем, Постачальник зобов’язується </w:t>
            </w:r>
            <w:r w:rsidRPr="00FC73E6">
              <w:rPr>
                <w:sz w:val="22"/>
                <w:szCs w:val="22"/>
              </w:rPr>
              <w:lastRenderedPageBreak/>
              <w:t>повернути Споживачу кошти, сплачені останнім за даним пунктом комерційної пропозиції.</w:t>
            </w:r>
          </w:p>
          <w:p w14:paraId="540D2FEE" w14:textId="77777777" w:rsidR="003037F1" w:rsidRPr="00FC73E6" w:rsidRDefault="003037F1" w:rsidP="003037F1">
            <w:pPr>
              <w:jc w:val="both"/>
              <w:rPr>
                <w:sz w:val="22"/>
                <w:szCs w:val="22"/>
              </w:rPr>
            </w:pPr>
            <w:r w:rsidRPr="00FC73E6">
              <w:rPr>
                <w:iCs/>
                <w:sz w:val="22"/>
                <w:szCs w:val="22"/>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від суми авансового платежу, що був повернутий Споживачу.</w:t>
            </w:r>
          </w:p>
        </w:tc>
      </w:tr>
      <w:tr w:rsidR="003037F1" w:rsidRPr="00FC73E6" w14:paraId="50DB58D4" w14:textId="77777777" w:rsidTr="00FF72E2">
        <w:tc>
          <w:tcPr>
            <w:tcW w:w="3247" w:type="dxa"/>
            <w:shd w:val="clear" w:color="auto" w:fill="auto"/>
          </w:tcPr>
          <w:p w14:paraId="7912A584" w14:textId="77777777" w:rsidR="003037F1" w:rsidRPr="00FC73E6" w:rsidRDefault="003037F1" w:rsidP="003037F1">
            <w:pPr>
              <w:pStyle w:val="HTML"/>
              <w:jc w:val="both"/>
              <w:rPr>
                <w:rFonts w:ascii="Times New Roman" w:hAnsi="Times New Roman" w:cs="Times New Roman"/>
                <w:sz w:val="22"/>
                <w:szCs w:val="22"/>
                <w:lang w:val="uk-UA"/>
              </w:rPr>
            </w:pPr>
            <w:r w:rsidRPr="00FC73E6">
              <w:rPr>
                <w:rFonts w:ascii="Times New Roman" w:eastAsia="Calibri" w:hAnsi="Times New Roman" w:cs="Times New Roman"/>
                <w:b/>
                <w:bCs/>
                <w:sz w:val="22"/>
                <w:szCs w:val="22"/>
                <w:lang w:val="uk-UA"/>
              </w:rPr>
              <w:lastRenderedPageBreak/>
              <w:t>Електронний документообіг</w:t>
            </w:r>
          </w:p>
        </w:tc>
        <w:tc>
          <w:tcPr>
            <w:tcW w:w="6529" w:type="dxa"/>
            <w:shd w:val="clear" w:color="auto" w:fill="auto"/>
          </w:tcPr>
          <w:p w14:paraId="5B649FE7" w14:textId="77777777" w:rsidR="003842FC" w:rsidRPr="00FC73E6" w:rsidRDefault="003842FC" w:rsidP="003842FC">
            <w:pPr>
              <w:contextualSpacing/>
              <w:jc w:val="both"/>
              <w:textAlignment w:val="baseline"/>
              <w:rPr>
                <w:color w:val="000000"/>
                <w:sz w:val="22"/>
                <w:szCs w:val="22"/>
              </w:rPr>
            </w:pPr>
            <w:r w:rsidRPr="00FC73E6">
              <w:rPr>
                <w:color w:val="000000"/>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3E5750F0" w14:textId="77777777" w:rsidR="003842FC" w:rsidRPr="00FC73E6" w:rsidRDefault="003842FC" w:rsidP="003842FC">
            <w:pPr>
              <w:contextualSpacing/>
              <w:jc w:val="both"/>
              <w:textAlignment w:val="baseline"/>
              <w:rPr>
                <w:rFonts w:eastAsia="SimSun"/>
                <w:color w:val="000000"/>
                <w:sz w:val="22"/>
                <w:szCs w:val="22"/>
              </w:rPr>
            </w:pPr>
            <w:r w:rsidRPr="00FC73E6">
              <w:rPr>
                <w:color w:val="000000"/>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6C8CFDE" w14:textId="77777777" w:rsidR="003037F1" w:rsidRPr="00FC73E6" w:rsidRDefault="003842FC" w:rsidP="003037F1">
            <w:pPr>
              <w:jc w:val="both"/>
              <w:rPr>
                <w:sz w:val="22"/>
                <w:szCs w:val="22"/>
              </w:rPr>
            </w:pPr>
            <w:r w:rsidRPr="00FC73E6">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3037F1" w:rsidRPr="00FC73E6" w14:paraId="0EDA9D4E" w14:textId="77777777" w:rsidTr="00FF72E2">
        <w:tc>
          <w:tcPr>
            <w:tcW w:w="3247" w:type="dxa"/>
            <w:shd w:val="clear" w:color="auto" w:fill="auto"/>
          </w:tcPr>
          <w:p w14:paraId="09EBAD69" w14:textId="77777777" w:rsidR="003037F1" w:rsidRPr="00FC73E6" w:rsidRDefault="003037F1" w:rsidP="003037F1">
            <w:pPr>
              <w:pStyle w:val="HTML"/>
              <w:jc w:val="both"/>
              <w:rPr>
                <w:rFonts w:ascii="Times New Roman" w:hAnsi="Times New Roman" w:cs="Times New Roman"/>
                <w:b/>
                <w:bCs/>
                <w:sz w:val="22"/>
                <w:szCs w:val="22"/>
                <w:lang w:val="uk-UA"/>
              </w:rPr>
            </w:pPr>
            <w:r w:rsidRPr="00FC73E6">
              <w:rPr>
                <w:rFonts w:ascii="Times New Roman" w:hAnsi="Times New Roman" w:cs="Times New Roman"/>
                <w:b/>
                <w:bCs/>
                <w:sz w:val="22"/>
                <w:szCs w:val="22"/>
                <w:lang w:val="uk-UA"/>
              </w:rPr>
              <w:t>Інші умови</w:t>
            </w:r>
          </w:p>
        </w:tc>
        <w:tc>
          <w:tcPr>
            <w:tcW w:w="6529" w:type="dxa"/>
            <w:shd w:val="clear" w:color="auto" w:fill="auto"/>
          </w:tcPr>
          <w:p w14:paraId="31685A4E" w14:textId="77777777" w:rsidR="003842FC" w:rsidRPr="00FC73E6" w:rsidRDefault="003842FC" w:rsidP="00FF72E2">
            <w:pPr>
              <w:pStyle w:val="Style7"/>
              <w:widowControl/>
              <w:tabs>
                <w:tab w:val="left" w:pos="351"/>
              </w:tabs>
              <w:spacing w:line="240" w:lineRule="auto"/>
              <w:ind w:left="10" w:hanging="10"/>
              <w:contextualSpacing/>
              <w:jc w:val="both"/>
              <w:rPr>
                <w:rStyle w:val="FontStyle12"/>
                <w:rFonts w:eastAsia="SimSun"/>
                <w:color w:val="000000"/>
                <w:lang w:val="uk-UA" w:eastAsia="uk-UA"/>
              </w:rPr>
            </w:pPr>
            <w:r w:rsidRPr="00FC73E6">
              <w:rPr>
                <w:rStyle w:val="FontStyle12"/>
                <w:color w:val="00000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0B5D2EEB"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rPr>
            </w:pPr>
            <w:r w:rsidRPr="00FC73E6">
              <w:rPr>
                <w:rStyle w:val="FontStyle12"/>
                <w:color w:val="000000"/>
                <w:lang w:val="uk-UA"/>
              </w:rPr>
              <w:t>через особистий кабінет на офіційному сайті Постачальника у мережі Інтернет;</w:t>
            </w:r>
          </w:p>
          <w:p w14:paraId="10DD92EA"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rPr>
            </w:pPr>
            <w:r w:rsidRPr="00FC73E6">
              <w:rPr>
                <w:rStyle w:val="FontStyle12"/>
                <w:color w:val="000000"/>
                <w:lang w:val="uk-UA"/>
              </w:rPr>
              <w:t>засобами електронного зв'язку на електронну адресу, вказану у заяві-приєднанні до умов Договору;</w:t>
            </w:r>
          </w:p>
          <w:p w14:paraId="1F59CE90" w14:textId="77777777" w:rsidR="003842FC" w:rsidRPr="00FC73E6" w:rsidRDefault="003842FC"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eastAsia="uk-UA"/>
              </w:rPr>
            </w:pPr>
            <w:r w:rsidRPr="00FC73E6">
              <w:rPr>
                <w:rStyle w:val="FontStyle12"/>
                <w:color w:val="000000"/>
                <w:lang w:val="uk-UA" w:eastAsia="uk-UA"/>
              </w:rPr>
              <w:t>СМС-повідомленням на номер, зазначений у заяві-приєднанні до умов Договору;</w:t>
            </w:r>
          </w:p>
          <w:p w14:paraId="53561C97" w14:textId="77777777" w:rsidR="003842FC" w:rsidRPr="00FC73E6" w:rsidRDefault="00323E9F" w:rsidP="00FF72E2">
            <w:pPr>
              <w:pStyle w:val="Style6"/>
              <w:widowControl/>
              <w:numPr>
                <w:ilvl w:val="0"/>
                <w:numId w:val="4"/>
              </w:numPr>
              <w:tabs>
                <w:tab w:val="left" w:pos="351"/>
                <w:tab w:val="left" w:pos="451"/>
              </w:tabs>
              <w:spacing w:line="240" w:lineRule="auto"/>
              <w:ind w:left="293" w:hanging="293"/>
              <w:contextualSpacing/>
              <w:jc w:val="both"/>
              <w:rPr>
                <w:rStyle w:val="FontStyle12"/>
                <w:color w:val="000000"/>
                <w:lang w:val="uk-UA" w:eastAsia="uk-UA"/>
              </w:rPr>
            </w:pPr>
            <w:r w:rsidRPr="00FC73E6">
              <w:rPr>
                <w:rStyle w:val="FontStyle12"/>
                <w:color w:val="000000"/>
                <w:lang w:val="uk-UA" w:eastAsia="uk-UA"/>
              </w:rPr>
              <w:t>у</w:t>
            </w:r>
            <w:r w:rsidR="003842FC" w:rsidRPr="00FC73E6">
              <w:rPr>
                <w:rStyle w:val="FontStyle12"/>
                <w:color w:val="000000"/>
                <w:lang w:val="uk-UA" w:eastAsia="uk-UA"/>
              </w:rPr>
              <w:t xml:space="preserve"> центрах обслуговування споживачів;</w:t>
            </w:r>
          </w:p>
          <w:p w14:paraId="2993A220" w14:textId="77777777" w:rsidR="003842FC" w:rsidRPr="00FC73E6" w:rsidRDefault="003842FC" w:rsidP="003842FC">
            <w:pPr>
              <w:pStyle w:val="Style6"/>
              <w:widowControl/>
              <w:numPr>
                <w:ilvl w:val="0"/>
                <w:numId w:val="4"/>
              </w:numPr>
              <w:tabs>
                <w:tab w:val="left" w:pos="351"/>
                <w:tab w:val="left" w:pos="451"/>
              </w:tabs>
              <w:spacing w:line="240" w:lineRule="auto"/>
              <w:ind w:left="293" w:hanging="293"/>
              <w:contextualSpacing/>
              <w:rPr>
                <w:rStyle w:val="FontStyle12"/>
                <w:color w:val="000000"/>
                <w:lang w:val="uk-UA" w:eastAsia="uk-UA"/>
              </w:rPr>
            </w:pPr>
            <w:r w:rsidRPr="00FC73E6">
              <w:rPr>
                <w:rStyle w:val="FontStyle12"/>
                <w:color w:val="000000"/>
                <w:lang w:val="uk-UA" w:eastAsia="uk-UA"/>
              </w:rPr>
              <w:t>тощо.</w:t>
            </w:r>
          </w:p>
          <w:p w14:paraId="1FBF743A" w14:textId="77777777" w:rsidR="003037F1" w:rsidRPr="00FC73E6" w:rsidRDefault="003037F1" w:rsidP="003037F1">
            <w:pPr>
              <w:spacing w:line="256" w:lineRule="auto"/>
              <w:jc w:val="both"/>
              <w:rPr>
                <w:sz w:val="22"/>
                <w:szCs w:val="22"/>
              </w:rPr>
            </w:pPr>
          </w:p>
        </w:tc>
      </w:tr>
    </w:tbl>
    <w:p w14:paraId="73D170B5" w14:textId="77777777" w:rsidR="00986A9C" w:rsidRPr="00FC73E6" w:rsidRDefault="00986A9C" w:rsidP="00986A9C">
      <w:pPr>
        <w:pStyle w:val="HTML"/>
        <w:ind w:left="720"/>
        <w:jc w:val="both"/>
        <w:rPr>
          <w:rFonts w:ascii="Times New Roman" w:hAnsi="Times New Roman" w:cs="Times New Roman"/>
          <w:sz w:val="22"/>
          <w:szCs w:val="22"/>
          <w:lang w:val="uk-UA"/>
        </w:rPr>
      </w:pPr>
    </w:p>
    <w:p w14:paraId="62E4A91B" w14:textId="77777777" w:rsidR="003037F1" w:rsidRPr="004D077D" w:rsidRDefault="003037F1" w:rsidP="003037F1">
      <w:pPr>
        <w:rPr>
          <w:sz w:val="22"/>
          <w:szCs w:val="22"/>
        </w:rPr>
      </w:pPr>
      <w:r w:rsidRPr="004D077D">
        <w:rPr>
          <w:sz w:val="22"/>
          <w:szCs w:val="22"/>
        </w:rPr>
        <w:t>Постачальник:</w:t>
      </w:r>
    </w:p>
    <w:p w14:paraId="79385F53" w14:textId="77777777" w:rsidR="003037F1" w:rsidRPr="004D077D" w:rsidRDefault="003037F1" w:rsidP="003037F1">
      <w:pPr>
        <w:rPr>
          <w:sz w:val="22"/>
          <w:szCs w:val="22"/>
        </w:rPr>
      </w:pPr>
      <w:r w:rsidRPr="004D077D">
        <w:rPr>
          <w:sz w:val="22"/>
          <w:szCs w:val="22"/>
        </w:rPr>
        <w:t xml:space="preserve">ТОВ </w:t>
      </w:r>
      <w:r w:rsidR="005D3887" w:rsidRPr="004D077D">
        <w:rPr>
          <w:sz w:val="22"/>
          <w:szCs w:val="22"/>
        </w:rPr>
        <w:t>«</w:t>
      </w:r>
      <w:r w:rsidRPr="004D077D">
        <w:rPr>
          <w:sz w:val="22"/>
          <w:szCs w:val="22"/>
        </w:rPr>
        <w:t xml:space="preserve">ЕНЕРА </w:t>
      </w:r>
      <w:r w:rsidR="003842FC" w:rsidRPr="004D077D">
        <w:rPr>
          <w:sz w:val="22"/>
          <w:szCs w:val="22"/>
        </w:rPr>
        <w:t>ВІННИЦЯ</w:t>
      </w:r>
      <w:r w:rsidR="005D3887" w:rsidRPr="004D077D">
        <w:rPr>
          <w:sz w:val="22"/>
          <w:szCs w:val="22"/>
        </w:rPr>
        <w:t>»</w:t>
      </w:r>
    </w:p>
    <w:p w14:paraId="02ADF049" w14:textId="77777777" w:rsidR="00B8614E" w:rsidRPr="004D077D" w:rsidRDefault="00B8614E">
      <w:pPr>
        <w:rPr>
          <w:sz w:val="22"/>
          <w:szCs w:val="22"/>
        </w:rPr>
      </w:pPr>
    </w:p>
    <w:sectPr w:rsidR="00B8614E" w:rsidRPr="004D077D" w:rsidSect="005D3887">
      <w:headerReference w:type="default" r:id="rId8"/>
      <w:pgSz w:w="11900" w:h="16840"/>
      <w:pgMar w:top="851" w:right="701"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81B27" w14:textId="77777777" w:rsidR="003272C4" w:rsidRDefault="003272C4" w:rsidP="00603B51">
      <w:r>
        <w:separator/>
      </w:r>
    </w:p>
  </w:endnote>
  <w:endnote w:type="continuationSeparator" w:id="0">
    <w:p w14:paraId="79204C44" w14:textId="77777777" w:rsidR="003272C4" w:rsidRDefault="003272C4" w:rsidP="0060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AA36" w14:textId="77777777" w:rsidR="003272C4" w:rsidRDefault="003272C4" w:rsidP="00603B51">
      <w:r>
        <w:separator/>
      </w:r>
    </w:p>
  </w:footnote>
  <w:footnote w:type="continuationSeparator" w:id="0">
    <w:p w14:paraId="799A103F" w14:textId="77777777" w:rsidR="003272C4" w:rsidRDefault="003272C4" w:rsidP="00603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7628" w14:textId="77777777" w:rsidR="005D3887" w:rsidRPr="005D3887" w:rsidRDefault="005D3887">
    <w:pPr>
      <w:pStyle w:val="a9"/>
      <w:jc w:val="center"/>
      <w:rPr>
        <w:sz w:val="20"/>
        <w:szCs w:val="20"/>
      </w:rPr>
    </w:pPr>
    <w:r w:rsidRPr="005D3887">
      <w:rPr>
        <w:sz w:val="20"/>
        <w:szCs w:val="20"/>
      </w:rPr>
      <w:fldChar w:fldCharType="begin"/>
    </w:r>
    <w:r w:rsidRPr="005D3887">
      <w:rPr>
        <w:sz w:val="20"/>
        <w:szCs w:val="20"/>
      </w:rPr>
      <w:instrText>PAGE   \* MERGEFORMAT</w:instrText>
    </w:r>
    <w:r w:rsidRPr="005D3887">
      <w:rPr>
        <w:sz w:val="20"/>
        <w:szCs w:val="20"/>
      </w:rPr>
      <w:fldChar w:fldCharType="separate"/>
    </w:r>
    <w:r w:rsidR="00FC73E6">
      <w:rPr>
        <w:noProof/>
        <w:sz w:val="20"/>
        <w:szCs w:val="20"/>
      </w:rPr>
      <w:t>3</w:t>
    </w:r>
    <w:r w:rsidRPr="005D3887">
      <w:rPr>
        <w:sz w:val="20"/>
        <w:szCs w:val="20"/>
      </w:rPr>
      <w:fldChar w:fldCharType="end"/>
    </w:r>
  </w:p>
  <w:p w14:paraId="0525D099" w14:textId="77777777" w:rsidR="005D3887" w:rsidRDefault="005D388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B0CBA"/>
    <w:multiLevelType w:val="hybridMultilevel"/>
    <w:tmpl w:val="E670FFD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BC11C4"/>
    <w:multiLevelType w:val="hybridMultilevel"/>
    <w:tmpl w:val="8948365A"/>
    <w:lvl w:ilvl="0" w:tplc="04220001">
      <w:start w:val="1"/>
      <w:numFmt w:val="bullet"/>
      <w:lvlText w:val=""/>
      <w:lvlJc w:val="left"/>
      <w:pPr>
        <w:ind w:left="768" w:hanging="360"/>
      </w:pPr>
      <w:rPr>
        <w:rFonts w:ascii="Symbol" w:hAnsi="Symbol" w:hint="default"/>
      </w:rPr>
    </w:lvl>
    <w:lvl w:ilvl="1" w:tplc="04220003" w:tentative="1">
      <w:start w:val="1"/>
      <w:numFmt w:val="bullet"/>
      <w:lvlText w:val="o"/>
      <w:lvlJc w:val="left"/>
      <w:pPr>
        <w:ind w:left="1488" w:hanging="360"/>
      </w:pPr>
      <w:rPr>
        <w:rFonts w:ascii="Courier New" w:hAnsi="Courier New" w:cs="Courier New" w:hint="default"/>
      </w:rPr>
    </w:lvl>
    <w:lvl w:ilvl="2" w:tplc="04220005" w:tentative="1">
      <w:start w:val="1"/>
      <w:numFmt w:val="bullet"/>
      <w:lvlText w:val=""/>
      <w:lvlJc w:val="left"/>
      <w:pPr>
        <w:ind w:left="2208" w:hanging="360"/>
      </w:pPr>
      <w:rPr>
        <w:rFonts w:ascii="Wingdings" w:hAnsi="Wingdings" w:hint="default"/>
      </w:rPr>
    </w:lvl>
    <w:lvl w:ilvl="3" w:tplc="04220001" w:tentative="1">
      <w:start w:val="1"/>
      <w:numFmt w:val="bullet"/>
      <w:lvlText w:val=""/>
      <w:lvlJc w:val="left"/>
      <w:pPr>
        <w:ind w:left="2928" w:hanging="360"/>
      </w:pPr>
      <w:rPr>
        <w:rFonts w:ascii="Symbol" w:hAnsi="Symbol" w:hint="default"/>
      </w:rPr>
    </w:lvl>
    <w:lvl w:ilvl="4" w:tplc="04220003" w:tentative="1">
      <w:start w:val="1"/>
      <w:numFmt w:val="bullet"/>
      <w:lvlText w:val="o"/>
      <w:lvlJc w:val="left"/>
      <w:pPr>
        <w:ind w:left="3648" w:hanging="360"/>
      </w:pPr>
      <w:rPr>
        <w:rFonts w:ascii="Courier New" w:hAnsi="Courier New" w:cs="Courier New" w:hint="default"/>
      </w:rPr>
    </w:lvl>
    <w:lvl w:ilvl="5" w:tplc="04220005" w:tentative="1">
      <w:start w:val="1"/>
      <w:numFmt w:val="bullet"/>
      <w:lvlText w:val=""/>
      <w:lvlJc w:val="left"/>
      <w:pPr>
        <w:ind w:left="4368" w:hanging="360"/>
      </w:pPr>
      <w:rPr>
        <w:rFonts w:ascii="Wingdings" w:hAnsi="Wingdings" w:hint="default"/>
      </w:rPr>
    </w:lvl>
    <w:lvl w:ilvl="6" w:tplc="04220001" w:tentative="1">
      <w:start w:val="1"/>
      <w:numFmt w:val="bullet"/>
      <w:lvlText w:val=""/>
      <w:lvlJc w:val="left"/>
      <w:pPr>
        <w:ind w:left="5088" w:hanging="360"/>
      </w:pPr>
      <w:rPr>
        <w:rFonts w:ascii="Symbol" w:hAnsi="Symbol" w:hint="default"/>
      </w:rPr>
    </w:lvl>
    <w:lvl w:ilvl="7" w:tplc="04220003" w:tentative="1">
      <w:start w:val="1"/>
      <w:numFmt w:val="bullet"/>
      <w:lvlText w:val="o"/>
      <w:lvlJc w:val="left"/>
      <w:pPr>
        <w:ind w:left="5808" w:hanging="360"/>
      </w:pPr>
      <w:rPr>
        <w:rFonts w:ascii="Courier New" w:hAnsi="Courier New" w:cs="Courier New" w:hint="default"/>
      </w:rPr>
    </w:lvl>
    <w:lvl w:ilvl="8" w:tplc="04220005" w:tentative="1">
      <w:start w:val="1"/>
      <w:numFmt w:val="bullet"/>
      <w:lvlText w:val=""/>
      <w:lvlJc w:val="left"/>
      <w:pPr>
        <w:ind w:left="6528" w:hanging="360"/>
      </w:pPr>
      <w:rPr>
        <w:rFonts w:ascii="Wingdings" w:hAnsi="Wingdings" w:hint="default"/>
      </w:rPr>
    </w:lvl>
  </w:abstractNum>
  <w:num w:numId="1" w16cid:durableId="1464159136">
    <w:abstractNumId w:val="1"/>
  </w:num>
  <w:num w:numId="2" w16cid:durableId="282348826">
    <w:abstractNumId w:val="3"/>
  </w:num>
  <w:num w:numId="3" w16cid:durableId="310670155">
    <w:abstractNumId w:val="0"/>
  </w:num>
  <w:num w:numId="4" w16cid:durableId="1139568862">
    <w:abstractNumId w:val="2"/>
  </w:num>
  <w:num w:numId="5" w16cid:durableId="1272008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27AAD"/>
    <w:rsid w:val="00040D8B"/>
    <w:rsid w:val="00077012"/>
    <w:rsid w:val="00086ABD"/>
    <w:rsid w:val="000B36B5"/>
    <w:rsid w:val="000B62EF"/>
    <w:rsid w:val="000E05EC"/>
    <w:rsid w:val="000E6186"/>
    <w:rsid w:val="00102EFE"/>
    <w:rsid w:val="001045E1"/>
    <w:rsid w:val="001136EE"/>
    <w:rsid w:val="00115FDB"/>
    <w:rsid w:val="00116D1B"/>
    <w:rsid w:val="0013480C"/>
    <w:rsid w:val="00134AE7"/>
    <w:rsid w:val="00140B19"/>
    <w:rsid w:val="00141AAF"/>
    <w:rsid w:val="00152840"/>
    <w:rsid w:val="00157538"/>
    <w:rsid w:val="00174A8C"/>
    <w:rsid w:val="00181F55"/>
    <w:rsid w:val="0018724B"/>
    <w:rsid w:val="001A272B"/>
    <w:rsid w:val="001A3105"/>
    <w:rsid w:val="001E4524"/>
    <w:rsid w:val="001E7F7E"/>
    <w:rsid w:val="001F3421"/>
    <w:rsid w:val="002060C2"/>
    <w:rsid w:val="00213552"/>
    <w:rsid w:val="00222E97"/>
    <w:rsid w:val="00223A57"/>
    <w:rsid w:val="00231552"/>
    <w:rsid w:val="00246ABE"/>
    <w:rsid w:val="00261E38"/>
    <w:rsid w:val="00264A63"/>
    <w:rsid w:val="00267364"/>
    <w:rsid w:val="00270685"/>
    <w:rsid w:val="00282F05"/>
    <w:rsid w:val="00290E79"/>
    <w:rsid w:val="0029555F"/>
    <w:rsid w:val="002B5204"/>
    <w:rsid w:val="003037F1"/>
    <w:rsid w:val="003038B6"/>
    <w:rsid w:val="00323E9F"/>
    <w:rsid w:val="003270AF"/>
    <w:rsid w:val="003272C4"/>
    <w:rsid w:val="0035500E"/>
    <w:rsid w:val="00363506"/>
    <w:rsid w:val="0036498A"/>
    <w:rsid w:val="003737A6"/>
    <w:rsid w:val="003842FC"/>
    <w:rsid w:val="00395311"/>
    <w:rsid w:val="00397342"/>
    <w:rsid w:val="003B00C9"/>
    <w:rsid w:val="003C1474"/>
    <w:rsid w:val="003C2083"/>
    <w:rsid w:val="003C7171"/>
    <w:rsid w:val="003D0F7A"/>
    <w:rsid w:val="003D67CB"/>
    <w:rsid w:val="003E76FD"/>
    <w:rsid w:val="003F5B57"/>
    <w:rsid w:val="003F5DC7"/>
    <w:rsid w:val="00405271"/>
    <w:rsid w:val="00416D4E"/>
    <w:rsid w:val="00421B98"/>
    <w:rsid w:val="004231D6"/>
    <w:rsid w:val="00424A98"/>
    <w:rsid w:val="004257FA"/>
    <w:rsid w:val="004262E2"/>
    <w:rsid w:val="00453700"/>
    <w:rsid w:val="004561EB"/>
    <w:rsid w:val="0046450A"/>
    <w:rsid w:val="00474836"/>
    <w:rsid w:val="0047700B"/>
    <w:rsid w:val="004812A6"/>
    <w:rsid w:val="004A6188"/>
    <w:rsid w:val="004B5FF0"/>
    <w:rsid w:val="004D077D"/>
    <w:rsid w:val="004D0ABA"/>
    <w:rsid w:val="004E566B"/>
    <w:rsid w:val="004E5672"/>
    <w:rsid w:val="004E6317"/>
    <w:rsid w:val="004F02DD"/>
    <w:rsid w:val="00501165"/>
    <w:rsid w:val="00501318"/>
    <w:rsid w:val="0050241B"/>
    <w:rsid w:val="0050338B"/>
    <w:rsid w:val="00533A0F"/>
    <w:rsid w:val="0054718F"/>
    <w:rsid w:val="005505A4"/>
    <w:rsid w:val="005811FA"/>
    <w:rsid w:val="005A0337"/>
    <w:rsid w:val="005B173D"/>
    <w:rsid w:val="005D02A5"/>
    <w:rsid w:val="005D37BC"/>
    <w:rsid w:val="005D3887"/>
    <w:rsid w:val="005E1005"/>
    <w:rsid w:val="005E5731"/>
    <w:rsid w:val="00603B51"/>
    <w:rsid w:val="006079B8"/>
    <w:rsid w:val="00610BF9"/>
    <w:rsid w:val="00611E0F"/>
    <w:rsid w:val="006505AE"/>
    <w:rsid w:val="006859BA"/>
    <w:rsid w:val="00692823"/>
    <w:rsid w:val="006C7793"/>
    <w:rsid w:val="006F6355"/>
    <w:rsid w:val="00703BC0"/>
    <w:rsid w:val="007168FE"/>
    <w:rsid w:val="00737E0D"/>
    <w:rsid w:val="00743C48"/>
    <w:rsid w:val="00773984"/>
    <w:rsid w:val="007745EE"/>
    <w:rsid w:val="007B5A54"/>
    <w:rsid w:val="007B6F21"/>
    <w:rsid w:val="00841CD8"/>
    <w:rsid w:val="0087300B"/>
    <w:rsid w:val="0088497D"/>
    <w:rsid w:val="008A312A"/>
    <w:rsid w:val="008B30FB"/>
    <w:rsid w:val="008B3113"/>
    <w:rsid w:val="008B343D"/>
    <w:rsid w:val="008B3688"/>
    <w:rsid w:val="008E58A2"/>
    <w:rsid w:val="009107F4"/>
    <w:rsid w:val="00912D92"/>
    <w:rsid w:val="00926596"/>
    <w:rsid w:val="009317A4"/>
    <w:rsid w:val="00932406"/>
    <w:rsid w:val="00947F55"/>
    <w:rsid w:val="00986A9C"/>
    <w:rsid w:val="009959B5"/>
    <w:rsid w:val="009B61E5"/>
    <w:rsid w:val="009C1670"/>
    <w:rsid w:val="009E4F9B"/>
    <w:rsid w:val="009E7A7B"/>
    <w:rsid w:val="009F2DD6"/>
    <w:rsid w:val="00A062FA"/>
    <w:rsid w:val="00A4454E"/>
    <w:rsid w:val="00A53FE2"/>
    <w:rsid w:val="00A56E9A"/>
    <w:rsid w:val="00A83545"/>
    <w:rsid w:val="00A93566"/>
    <w:rsid w:val="00A93D1D"/>
    <w:rsid w:val="00AA02E2"/>
    <w:rsid w:val="00AB2782"/>
    <w:rsid w:val="00AC08EA"/>
    <w:rsid w:val="00AC2932"/>
    <w:rsid w:val="00AD29AD"/>
    <w:rsid w:val="00AD3A13"/>
    <w:rsid w:val="00AD6D4D"/>
    <w:rsid w:val="00AE1B92"/>
    <w:rsid w:val="00AF56DB"/>
    <w:rsid w:val="00AF7CBE"/>
    <w:rsid w:val="00B03549"/>
    <w:rsid w:val="00B3453B"/>
    <w:rsid w:val="00B51B11"/>
    <w:rsid w:val="00B52E32"/>
    <w:rsid w:val="00B55F99"/>
    <w:rsid w:val="00B5646C"/>
    <w:rsid w:val="00B614CC"/>
    <w:rsid w:val="00B8614E"/>
    <w:rsid w:val="00B94062"/>
    <w:rsid w:val="00B94236"/>
    <w:rsid w:val="00BA39DE"/>
    <w:rsid w:val="00BE1C78"/>
    <w:rsid w:val="00BE34BA"/>
    <w:rsid w:val="00BF74CF"/>
    <w:rsid w:val="00C007C4"/>
    <w:rsid w:val="00C20CCA"/>
    <w:rsid w:val="00C629D1"/>
    <w:rsid w:val="00C71424"/>
    <w:rsid w:val="00C833A6"/>
    <w:rsid w:val="00C84B84"/>
    <w:rsid w:val="00CC0143"/>
    <w:rsid w:val="00CC380C"/>
    <w:rsid w:val="00CE29C3"/>
    <w:rsid w:val="00D1512C"/>
    <w:rsid w:val="00D23E5F"/>
    <w:rsid w:val="00D31098"/>
    <w:rsid w:val="00D33E58"/>
    <w:rsid w:val="00D35A76"/>
    <w:rsid w:val="00D5718C"/>
    <w:rsid w:val="00D62828"/>
    <w:rsid w:val="00D81587"/>
    <w:rsid w:val="00D92024"/>
    <w:rsid w:val="00D920F7"/>
    <w:rsid w:val="00DD0069"/>
    <w:rsid w:val="00DD745A"/>
    <w:rsid w:val="00DE4D2D"/>
    <w:rsid w:val="00E12C13"/>
    <w:rsid w:val="00E37297"/>
    <w:rsid w:val="00E4691A"/>
    <w:rsid w:val="00E55ED6"/>
    <w:rsid w:val="00E61ED3"/>
    <w:rsid w:val="00E64523"/>
    <w:rsid w:val="00E74790"/>
    <w:rsid w:val="00EA6C17"/>
    <w:rsid w:val="00ED1B3C"/>
    <w:rsid w:val="00EF32AB"/>
    <w:rsid w:val="00F07C00"/>
    <w:rsid w:val="00F13BF8"/>
    <w:rsid w:val="00F24FF8"/>
    <w:rsid w:val="00F27C2E"/>
    <w:rsid w:val="00F6078E"/>
    <w:rsid w:val="00FA0266"/>
    <w:rsid w:val="00FA389D"/>
    <w:rsid w:val="00FA407C"/>
    <w:rsid w:val="00FB6BC2"/>
    <w:rsid w:val="00FC57D3"/>
    <w:rsid w:val="00FC73E6"/>
    <w:rsid w:val="00FE623C"/>
    <w:rsid w:val="00FF72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12E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cs="Segoe UI"/>
      <w:sz w:val="18"/>
      <w:szCs w:val="18"/>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styleId="a8">
    <w:name w:val="Hyperlink"/>
    <w:uiPriority w:val="99"/>
    <w:semiHidden/>
    <w:unhideWhenUsed/>
    <w:rsid w:val="00DE4D2D"/>
    <w:rPr>
      <w:color w:val="0000FF"/>
      <w:u w:val="single"/>
    </w:rPr>
  </w:style>
  <w:style w:type="paragraph" w:styleId="a9">
    <w:name w:val="header"/>
    <w:basedOn w:val="a"/>
    <w:link w:val="aa"/>
    <w:uiPriority w:val="99"/>
    <w:unhideWhenUsed/>
    <w:rsid w:val="00603B51"/>
    <w:pPr>
      <w:tabs>
        <w:tab w:val="center" w:pos="4819"/>
        <w:tab w:val="right" w:pos="9639"/>
      </w:tabs>
    </w:pPr>
  </w:style>
  <w:style w:type="character" w:customStyle="1" w:styleId="aa">
    <w:name w:val="Верхній колонтитул Знак"/>
    <w:link w:val="a9"/>
    <w:uiPriority w:val="99"/>
    <w:rsid w:val="00603B51"/>
    <w:rPr>
      <w:rFonts w:ascii="Times New Roman" w:eastAsia="Times New Roman" w:hAnsi="Times New Roman"/>
      <w:sz w:val="24"/>
      <w:szCs w:val="24"/>
    </w:rPr>
  </w:style>
  <w:style w:type="paragraph" w:styleId="ab">
    <w:name w:val="footer"/>
    <w:basedOn w:val="a"/>
    <w:link w:val="ac"/>
    <w:uiPriority w:val="99"/>
    <w:unhideWhenUsed/>
    <w:rsid w:val="00603B51"/>
    <w:pPr>
      <w:tabs>
        <w:tab w:val="center" w:pos="4819"/>
        <w:tab w:val="right" w:pos="9639"/>
      </w:tabs>
    </w:pPr>
  </w:style>
  <w:style w:type="character" w:customStyle="1" w:styleId="ac">
    <w:name w:val="Нижній колонтитул Знак"/>
    <w:link w:val="ab"/>
    <w:uiPriority w:val="99"/>
    <w:rsid w:val="00603B51"/>
    <w:rPr>
      <w:rFonts w:ascii="Times New Roman" w:eastAsia="Times New Roman" w:hAnsi="Times New Roman"/>
      <w:sz w:val="24"/>
      <w:szCs w:val="24"/>
    </w:rPr>
  </w:style>
  <w:style w:type="paragraph" w:styleId="ad">
    <w:name w:val="Revision"/>
    <w:hidden/>
    <w:uiPriority w:val="99"/>
    <w:semiHidden/>
    <w:rsid w:val="005D3887"/>
    <w:rPr>
      <w:rFonts w:ascii="Times New Roman" w:eastAsia="Times New Roman" w:hAnsi="Times New Roman"/>
      <w:sz w:val="24"/>
      <w:szCs w:val="24"/>
    </w:rPr>
  </w:style>
  <w:style w:type="character" w:customStyle="1" w:styleId="FontStyle12">
    <w:name w:val="Font Style12"/>
    <w:uiPriority w:val="99"/>
    <w:rsid w:val="003842FC"/>
    <w:rPr>
      <w:rFonts w:ascii="Times New Roman" w:hAnsi="Times New Roman" w:cs="Times New Roman"/>
      <w:sz w:val="22"/>
      <w:szCs w:val="22"/>
    </w:rPr>
  </w:style>
  <w:style w:type="paragraph" w:customStyle="1" w:styleId="Style7">
    <w:name w:val="Style7"/>
    <w:basedOn w:val="a"/>
    <w:uiPriority w:val="99"/>
    <w:rsid w:val="003842FC"/>
    <w:pPr>
      <w:widowControl w:val="0"/>
      <w:autoSpaceDE w:val="0"/>
      <w:autoSpaceDN w:val="0"/>
      <w:adjustRightInd w:val="0"/>
      <w:spacing w:line="276" w:lineRule="exact"/>
    </w:pPr>
    <w:rPr>
      <w:lang w:val="ru-RU" w:eastAsia="ru-RU"/>
    </w:rPr>
  </w:style>
  <w:style w:type="paragraph" w:customStyle="1" w:styleId="Style6">
    <w:name w:val="Style6"/>
    <w:basedOn w:val="a"/>
    <w:uiPriority w:val="99"/>
    <w:rsid w:val="003842FC"/>
    <w:pPr>
      <w:widowControl w:val="0"/>
      <w:spacing w:line="278" w:lineRule="exact"/>
    </w:pPr>
    <w:rPr>
      <w:rFonts w:eastAsia="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5179</Words>
  <Characters>2953</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8116</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2025-11-13T14:21:00Z</dcterms:created>
  <dcterms:modified xsi:type="dcterms:W3CDTF">2026-05-11T15:37:00Z</dcterms:modified>
</cp:coreProperties>
</file>