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6AABC" w14:textId="77777777" w:rsidR="00ED5EB9" w:rsidRPr="007C2C67" w:rsidRDefault="00ED5EB9" w:rsidP="00ED5EB9">
      <w:pPr>
        <w:spacing w:before="10"/>
        <w:ind w:left="5387"/>
        <w:rPr>
          <w:sz w:val="20"/>
          <w:szCs w:val="20"/>
        </w:rPr>
      </w:pPr>
      <w:r w:rsidRPr="007C2C67">
        <w:rPr>
          <w:sz w:val="20"/>
          <w:szCs w:val="20"/>
        </w:rPr>
        <w:t>Додаток 3</w:t>
      </w:r>
    </w:p>
    <w:p w14:paraId="2580B302" w14:textId="77777777" w:rsidR="00ED5EB9" w:rsidRPr="007C2C67" w:rsidRDefault="00ED5EB9" w:rsidP="00ED5EB9">
      <w:pPr>
        <w:spacing w:before="10"/>
        <w:ind w:left="5387"/>
        <w:rPr>
          <w:sz w:val="20"/>
          <w:szCs w:val="20"/>
        </w:rPr>
      </w:pPr>
      <w:r w:rsidRPr="007C2C67">
        <w:rPr>
          <w:sz w:val="20"/>
          <w:szCs w:val="20"/>
        </w:rPr>
        <w:t xml:space="preserve">до </w:t>
      </w:r>
      <w:r w:rsidR="00F35EB9" w:rsidRPr="007C2C67">
        <w:rPr>
          <w:sz w:val="20"/>
          <w:szCs w:val="20"/>
        </w:rPr>
        <w:t>Д</w:t>
      </w:r>
      <w:r w:rsidRPr="007C2C67">
        <w:rPr>
          <w:sz w:val="20"/>
          <w:szCs w:val="20"/>
        </w:rPr>
        <w:t>оговору про постачання електричної енергії постачальником універсальних послуг</w:t>
      </w:r>
    </w:p>
    <w:p w14:paraId="55601CDB" w14:textId="77777777" w:rsidR="00ED5EB9" w:rsidRPr="007C2C67" w:rsidRDefault="00ED5EB9" w:rsidP="00ED5EB9">
      <w:pPr>
        <w:tabs>
          <w:tab w:val="left" w:pos="1695"/>
        </w:tabs>
        <w:ind w:left="5387"/>
        <w:rPr>
          <w:sz w:val="22"/>
          <w:szCs w:val="22"/>
        </w:rPr>
      </w:pPr>
    </w:p>
    <w:p w14:paraId="633FE22F" w14:textId="77777777" w:rsidR="00C14E9B" w:rsidRDefault="00C14E9B" w:rsidP="00AF7373">
      <w:pPr>
        <w:tabs>
          <w:tab w:val="left" w:pos="1695"/>
        </w:tabs>
        <w:jc w:val="center"/>
        <w:rPr>
          <w:b/>
          <w:bCs/>
          <w:bdr w:val="none" w:sz="0" w:space="0" w:color="auto" w:frame="1"/>
        </w:rPr>
      </w:pPr>
    </w:p>
    <w:p w14:paraId="24D5231B" w14:textId="77777777" w:rsidR="00345E26" w:rsidRDefault="00345E26" w:rsidP="00AF7373">
      <w:pPr>
        <w:tabs>
          <w:tab w:val="left" w:pos="1695"/>
        </w:tabs>
        <w:jc w:val="center"/>
        <w:rPr>
          <w:b/>
          <w:bCs/>
          <w:bdr w:val="none" w:sz="0" w:space="0" w:color="auto" w:frame="1"/>
        </w:rPr>
      </w:pPr>
    </w:p>
    <w:p w14:paraId="1FB08A38" w14:textId="77777777" w:rsidR="007C3AB6" w:rsidRPr="007C2C67" w:rsidRDefault="007C3AB6" w:rsidP="00AF7373">
      <w:pPr>
        <w:tabs>
          <w:tab w:val="left" w:pos="1695"/>
        </w:tabs>
        <w:jc w:val="center"/>
        <w:rPr>
          <w:b/>
          <w:sz w:val="22"/>
          <w:szCs w:val="22"/>
          <w:lang w:val="ru-RU"/>
        </w:rPr>
      </w:pPr>
      <w:r w:rsidRPr="007C2C67">
        <w:rPr>
          <w:b/>
          <w:bCs/>
          <w:bdr w:val="none" w:sz="0" w:space="0" w:color="auto" w:frame="1"/>
        </w:rPr>
        <w:t>КОМЕРЦІЙНА ПРОПОЗИЦІЯ</w:t>
      </w:r>
      <w:r w:rsidR="008F7321" w:rsidRPr="007C2C67">
        <w:rPr>
          <w:b/>
          <w:bCs/>
          <w:bdr w:val="none" w:sz="0" w:space="0" w:color="auto" w:frame="1"/>
        </w:rPr>
        <w:t xml:space="preserve"> 1</w:t>
      </w:r>
      <w:r w:rsidR="00A17C53" w:rsidRPr="007C2C67">
        <w:rPr>
          <w:b/>
          <w:bCs/>
          <w:bdr w:val="none" w:sz="0" w:space="0" w:color="auto" w:frame="1"/>
        </w:rPr>
        <w:t>СВ (+УЗЕ)</w:t>
      </w:r>
    </w:p>
    <w:p w14:paraId="52B33DCA" w14:textId="77777777" w:rsidR="005861EF" w:rsidRPr="007C2C67" w:rsidRDefault="005861EF" w:rsidP="005861EF">
      <w:pPr>
        <w:tabs>
          <w:tab w:val="left" w:pos="1695"/>
        </w:tabs>
        <w:jc w:val="center"/>
        <w:rPr>
          <w:rStyle w:val="FontStyle11"/>
        </w:rPr>
      </w:pPr>
      <w:r w:rsidRPr="007C2C67">
        <w:rPr>
          <w:b/>
          <w:sz w:val="22"/>
          <w:szCs w:val="22"/>
          <w:lang w:val="ru-RU"/>
        </w:rPr>
        <w:t xml:space="preserve">за </w:t>
      </w:r>
      <w:proofErr w:type="spellStart"/>
      <w:r w:rsidR="00C14E9B">
        <w:rPr>
          <w:b/>
          <w:sz w:val="22"/>
          <w:szCs w:val="22"/>
          <w:lang w:val="ru-RU"/>
        </w:rPr>
        <w:t>механізмом</w:t>
      </w:r>
      <w:proofErr w:type="spellEnd"/>
      <w:r w:rsidRPr="007C2C67">
        <w:rPr>
          <w:b/>
          <w:sz w:val="22"/>
          <w:szCs w:val="22"/>
          <w:lang w:val="ru-RU"/>
        </w:rPr>
        <w:t xml:space="preserve"> </w:t>
      </w:r>
      <w:proofErr w:type="spellStart"/>
      <w:r w:rsidRPr="007C2C67">
        <w:rPr>
          <w:b/>
          <w:sz w:val="22"/>
          <w:szCs w:val="22"/>
          <w:lang w:val="ru-RU"/>
        </w:rPr>
        <w:t>самовиробництва</w:t>
      </w:r>
      <w:proofErr w:type="spellEnd"/>
      <w:r w:rsidRPr="007C2C67">
        <w:rPr>
          <w:b/>
          <w:sz w:val="22"/>
          <w:szCs w:val="22"/>
          <w:lang w:val="ru-RU"/>
        </w:rPr>
        <w:t xml:space="preserve"> </w:t>
      </w:r>
      <w:r w:rsidRPr="007C2C67">
        <w:rPr>
          <w:rStyle w:val="FontStyle11"/>
        </w:rPr>
        <w:t>з установкою зберігання електроенергії</w:t>
      </w:r>
    </w:p>
    <w:p w14:paraId="4156581B" w14:textId="77777777" w:rsidR="005861EF" w:rsidRPr="007C2C67" w:rsidRDefault="005861EF" w:rsidP="005861EF">
      <w:pPr>
        <w:tabs>
          <w:tab w:val="left" w:pos="1695"/>
        </w:tabs>
        <w:jc w:val="center"/>
        <w:rPr>
          <w:b/>
          <w:sz w:val="22"/>
          <w:szCs w:val="22"/>
          <w:lang w:val="ru-RU"/>
        </w:rPr>
      </w:pPr>
      <w:proofErr w:type="spellStart"/>
      <w:r w:rsidRPr="007C2C67">
        <w:rPr>
          <w:b/>
          <w:sz w:val="22"/>
          <w:szCs w:val="22"/>
          <w:lang w:val="ru-RU"/>
        </w:rPr>
        <w:t>постачальником</w:t>
      </w:r>
      <w:proofErr w:type="spellEnd"/>
      <w:r w:rsidRPr="007C2C67">
        <w:rPr>
          <w:b/>
          <w:sz w:val="22"/>
          <w:szCs w:val="22"/>
          <w:lang w:val="ru-RU"/>
        </w:rPr>
        <w:t xml:space="preserve"> </w:t>
      </w:r>
      <w:proofErr w:type="spellStart"/>
      <w:r w:rsidRPr="007C2C67">
        <w:rPr>
          <w:b/>
          <w:sz w:val="22"/>
          <w:szCs w:val="22"/>
          <w:lang w:val="ru-RU"/>
        </w:rPr>
        <w:t>універсальних</w:t>
      </w:r>
      <w:proofErr w:type="spellEnd"/>
      <w:r w:rsidRPr="007C2C67">
        <w:rPr>
          <w:b/>
          <w:sz w:val="22"/>
          <w:szCs w:val="22"/>
          <w:lang w:val="ru-RU"/>
        </w:rPr>
        <w:t xml:space="preserve"> </w:t>
      </w:r>
      <w:proofErr w:type="spellStart"/>
      <w:r w:rsidRPr="007C2C67">
        <w:rPr>
          <w:b/>
          <w:sz w:val="22"/>
          <w:szCs w:val="22"/>
          <w:lang w:val="ru-RU"/>
        </w:rPr>
        <w:t>послуг</w:t>
      </w:r>
      <w:proofErr w:type="spellEnd"/>
    </w:p>
    <w:p w14:paraId="287EE8F7" w14:textId="77777777" w:rsidR="00986A9C" w:rsidRPr="007C2C67" w:rsidRDefault="00986A9C" w:rsidP="00986A9C">
      <w:pPr>
        <w:tabs>
          <w:tab w:val="left" w:pos="1695"/>
        </w:tabs>
        <w:rPr>
          <w:sz w:val="16"/>
          <w:szCs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7143"/>
      </w:tblGrid>
      <w:tr w:rsidR="00986A9C" w:rsidRPr="007C2C67" w14:paraId="0549E59E" w14:textId="77777777" w:rsidTr="00345E26">
        <w:tc>
          <w:tcPr>
            <w:tcW w:w="2802" w:type="dxa"/>
          </w:tcPr>
          <w:p w14:paraId="27BC0773" w14:textId="77777777" w:rsidR="00986A9C" w:rsidRPr="007C2C67" w:rsidRDefault="00AF7373" w:rsidP="00306DEE">
            <w:pPr>
              <w:rPr>
                <w:sz w:val="20"/>
                <w:szCs w:val="20"/>
                <w:lang w:val="ru-RU" w:eastAsia="en-US"/>
              </w:rPr>
            </w:pPr>
            <w:r w:rsidRPr="007C2C67">
              <w:rPr>
                <w:rStyle w:val="FontStyle11"/>
                <w:sz w:val="20"/>
                <w:szCs w:val="20"/>
              </w:rPr>
              <w:t>Критерії, яким має відповідати активний споживач, що обирає дану комерційну пропозицію</w:t>
            </w:r>
          </w:p>
        </w:tc>
        <w:tc>
          <w:tcPr>
            <w:tcW w:w="7221" w:type="dxa"/>
          </w:tcPr>
          <w:p w14:paraId="737697B2" w14:textId="77777777" w:rsidR="00AF7373" w:rsidRPr="007C2C67" w:rsidRDefault="00AF7373" w:rsidP="004A1EE5">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0" w:hanging="250"/>
              <w:jc w:val="both"/>
              <w:rPr>
                <w:color w:val="000000"/>
                <w:sz w:val="20"/>
                <w:szCs w:val="20"/>
              </w:rPr>
            </w:pPr>
            <w:r w:rsidRPr="007C2C67">
              <w:rPr>
                <w:color w:val="000000"/>
                <w:sz w:val="20"/>
                <w:szCs w:val="20"/>
              </w:rPr>
              <w:t>Малі непобутові споживачі - генеруючі електроустановки, що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але не більше 50 кВт</w:t>
            </w:r>
            <w:r w:rsidR="00264BC8" w:rsidRPr="007C2C67">
              <w:rPr>
                <w:color w:val="000000"/>
                <w:sz w:val="20"/>
                <w:szCs w:val="20"/>
              </w:rPr>
              <w:t>;</w:t>
            </w:r>
          </w:p>
          <w:p w14:paraId="27A68E76" w14:textId="77777777" w:rsidR="00AF7373" w:rsidRPr="007C2C67" w:rsidRDefault="00AF7373" w:rsidP="004A1EE5">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0" w:hanging="250"/>
              <w:jc w:val="both"/>
              <w:rPr>
                <w:color w:val="000000"/>
                <w:sz w:val="20"/>
                <w:szCs w:val="20"/>
              </w:rPr>
            </w:pPr>
            <w:r w:rsidRPr="007C2C67">
              <w:rPr>
                <w:color w:val="000000"/>
                <w:sz w:val="20"/>
                <w:szCs w:val="20"/>
              </w:rPr>
              <w:t>Споживачі, у тому числі енергетичні кооперативи є власником (користувачем) об'єкта;</w:t>
            </w:r>
          </w:p>
          <w:p w14:paraId="3BB41604" w14:textId="56D5B750" w:rsidR="00A97230" w:rsidRPr="007C2C67" w:rsidRDefault="00A97230" w:rsidP="004A1EE5">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0" w:hanging="250"/>
              <w:jc w:val="both"/>
              <w:rPr>
                <w:color w:val="000000"/>
                <w:sz w:val="20"/>
                <w:szCs w:val="20"/>
              </w:rPr>
            </w:pPr>
            <w:r w:rsidRPr="007C2C67">
              <w:rPr>
                <w:color w:val="000000"/>
                <w:sz w:val="20"/>
                <w:szCs w:val="20"/>
              </w:rPr>
              <w:t xml:space="preserve">Наявний </w:t>
            </w:r>
            <w:r w:rsidR="00AB26A0" w:rsidRPr="007C2C67">
              <w:rPr>
                <w:color w:val="000000"/>
                <w:sz w:val="20"/>
                <w:szCs w:val="20"/>
              </w:rPr>
              <w:t>к</w:t>
            </w:r>
            <w:r w:rsidRPr="007C2C67">
              <w:rPr>
                <w:color w:val="000000"/>
                <w:sz w:val="20"/>
                <w:szCs w:val="20"/>
              </w:rPr>
              <w:t xml:space="preserve">омерційний облік електричної енергії, що забезпечує можливість застосування цін (тарифів) передбачених даною </w:t>
            </w:r>
            <w:r w:rsidR="003604CE">
              <w:rPr>
                <w:color w:val="000000"/>
                <w:sz w:val="20"/>
                <w:szCs w:val="20"/>
              </w:rPr>
              <w:t>к</w:t>
            </w:r>
            <w:r w:rsidRPr="007C2C67">
              <w:rPr>
                <w:color w:val="000000"/>
                <w:sz w:val="20"/>
                <w:szCs w:val="20"/>
              </w:rPr>
              <w:t>омерційною пропозицією;</w:t>
            </w:r>
          </w:p>
          <w:p w14:paraId="06BD666E" w14:textId="77777777" w:rsidR="00A97230" w:rsidRPr="007C2C67" w:rsidRDefault="00A97230" w:rsidP="004A1EE5">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0" w:hanging="250"/>
              <w:jc w:val="both"/>
              <w:rPr>
                <w:color w:val="000000"/>
                <w:sz w:val="20"/>
                <w:szCs w:val="20"/>
              </w:rPr>
            </w:pPr>
            <w:r w:rsidRPr="007C2C67">
              <w:rPr>
                <w:color w:val="000000"/>
                <w:sz w:val="20"/>
                <w:szCs w:val="20"/>
              </w:rPr>
              <w:t xml:space="preserve">Об’єкт споживача приєднаний до мереж оператора системи у встановленому законодавством порядку; </w:t>
            </w:r>
          </w:p>
          <w:p w14:paraId="2B0F4EAC" w14:textId="77777777" w:rsidR="00525211" w:rsidRPr="007C2C67" w:rsidRDefault="00A97230" w:rsidP="004A1EE5">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0" w:hanging="250"/>
              <w:jc w:val="both"/>
              <w:rPr>
                <w:color w:val="000000"/>
                <w:sz w:val="20"/>
                <w:szCs w:val="20"/>
              </w:rPr>
            </w:pPr>
            <w:r w:rsidRPr="007C2C67">
              <w:rPr>
                <w:color w:val="000000"/>
                <w:sz w:val="20"/>
                <w:szCs w:val="20"/>
              </w:rPr>
              <w:t>Споживач є стороною діючого договору про надання послуг з розподілу (передачі) електричної енергії</w:t>
            </w:r>
            <w:r w:rsidR="007039E3" w:rsidRPr="007C2C67">
              <w:rPr>
                <w:color w:val="000000"/>
                <w:sz w:val="20"/>
                <w:szCs w:val="20"/>
              </w:rPr>
              <w:t>.</w:t>
            </w:r>
          </w:p>
        </w:tc>
      </w:tr>
      <w:tr w:rsidR="00FA1595" w:rsidRPr="007C2C67" w14:paraId="37412309" w14:textId="77777777" w:rsidTr="00345E26">
        <w:tc>
          <w:tcPr>
            <w:tcW w:w="2802" w:type="dxa"/>
          </w:tcPr>
          <w:p w14:paraId="7EFA9CA9" w14:textId="77777777" w:rsidR="00FA1595" w:rsidRPr="007C2C67" w:rsidRDefault="00FA1595" w:rsidP="00306DEE">
            <w:pPr>
              <w:rPr>
                <w:rStyle w:val="FontStyle11"/>
                <w:b w:val="0"/>
                <w:sz w:val="20"/>
                <w:szCs w:val="20"/>
              </w:rPr>
            </w:pPr>
            <w:r w:rsidRPr="007C2C67">
              <w:rPr>
                <w:b/>
                <w:sz w:val="20"/>
                <w:szCs w:val="20"/>
                <w:shd w:val="clear" w:color="auto" w:fill="FFFFFF"/>
              </w:rPr>
              <w:t>Ціну на електричну енергію, у тому числі диференційовані ціни та критерії диференціації</w:t>
            </w:r>
          </w:p>
        </w:tc>
        <w:tc>
          <w:tcPr>
            <w:tcW w:w="7221" w:type="dxa"/>
          </w:tcPr>
          <w:p w14:paraId="6F58FD6C" w14:textId="77777777" w:rsidR="00FA1595" w:rsidRPr="007C2C67" w:rsidRDefault="00FA1595" w:rsidP="00FA1595">
            <w:pPr>
              <w:autoSpaceDE w:val="0"/>
              <w:autoSpaceDN w:val="0"/>
              <w:adjustRightInd w:val="0"/>
              <w:jc w:val="both"/>
              <w:rPr>
                <w:color w:val="000000"/>
                <w:sz w:val="20"/>
                <w:szCs w:val="20"/>
              </w:rPr>
            </w:pPr>
            <w:r w:rsidRPr="007C2C67">
              <w:rPr>
                <w:color w:val="000000"/>
                <w:sz w:val="20"/>
                <w:szCs w:val="20"/>
              </w:rPr>
              <w:t xml:space="preserve">Проведення розрахунків між електропостачальником та активним </w:t>
            </w:r>
            <w:r w:rsidR="00D42888" w:rsidRPr="007C2C67">
              <w:rPr>
                <w:color w:val="000000"/>
                <w:sz w:val="20"/>
                <w:szCs w:val="20"/>
              </w:rPr>
              <w:t>с</w:t>
            </w:r>
            <w:r w:rsidRPr="007C2C67">
              <w:rPr>
                <w:color w:val="000000"/>
                <w:sz w:val="20"/>
                <w:szCs w:val="20"/>
              </w:rPr>
              <w:t>поживачем за механізмом самовиробництва здійснюється шляхом визначення погодинного сальдування вартості обсягу відпуску електричної енергії в електричну мережу та вартості обсягу відбору електричної енергії з електричної мережі.</w:t>
            </w:r>
          </w:p>
          <w:p w14:paraId="43FF0627" w14:textId="77777777" w:rsidR="00FA1595" w:rsidRPr="007C2C67" w:rsidRDefault="00FA1595" w:rsidP="00FA1595">
            <w:pPr>
              <w:autoSpaceDE w:val="0"/>
              <w:autoSpaceDN w:val="0"/>
              <w:adjustRightInd w:val="0"/>
              <w:jc w:val="both"/>
              <w:rPr>
                <w:color w:val="000000"/>
                <w:sz w:val="20"/>
                <w:szCs w:val="20"/>
              </w:rPr>
            </w:pPr>
          </w:p>
          <w:p w14:paraId="299BF1FE" w14:textId="77777777" w:rsidR="00FA1595" w:rsidRPr="007C2C67" w:rsidRDefault="00FA1595" w:rsidP="00FA1595">
            <w:pPr>
              <w:autoSpaceDE w:val="0"/>
              <w:autoSpaceDN w:val="0"/>
              <w:adjustRightInd w:val="0"/>
              <w:jc w:val="both"/>
              <w:rPr>
                <w:color w:val="000000"/>
                <w:sz w:val="20"/>
                <w:szCs w:val="20"/>
              </w:rPr>
            </w:pPr>
            <w:r w:rsidRPr="007C2C67">
              <w:rPr>
                <w:color w:val="000000"/>
                <w:sz w:val="20"/>
                <w:szCs w:val="20"/>
              </w:rPr>
              <w:t>Постачальник універсальних послуг в односторонньому порядку здійснює взаємозалік вартості відпуску та відбору електричної енергії з урахуванням вартості послуг з передачі та розподілу електричної енергії станом на перший календарний день після зак</w:t>
            </w:r>
            <w:r w:rsidR="00ED5EB9" w:rsidRPr="007C2C67">
              <w:rPr>
                <w:color w:val="000000"/>
                <w:sz w:val="20"/>
                <w:szCs w:val="20"/>
              </w:rPr>
              <w:t>інчення розрахункового періоду.</w:t>
            </w:r>
          </w:p>
          <w:p w14:paraId="5E9F5F5C" w14:textId="77777777" w:rsidR="00FA1595" w:rsidRPr="007C2C67" w:rsidRDefault="00FA1595" w:rsidP="00FA1595">
            <w:pPr>
              <w:autoSpaceDE w:val="0"/>
              <w:autoSpaceDN w:val="0"/>
              <w:adjustRightInd w:val="0"/>
              <w:jc w:val="both"/>
              <w:rPr>
                <w:color w:val="000000"/>
                <w:sz w:val="20"/>
                <w:szCs w:val="20"/>
              </w:rPr>
            </w:pPr>
            <w:r w:rsidRPr="007C2C67">
              <w:rPr>
                <w:color w:val="000000"/>
                <w:sz w:val="20"/>
                <w:szCs w:val="20"/>
              </w:rPr>
              <w:t xml:space="preserve">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w:t>
            </w:r>
            <w:r w:rsidR="00264BC8" w:rsidRPr="007C2C67">
              <w:rPr>
                <w:color w:val="000000"/>
                <w:sz w:val="20"/>
                <w:szCs w:val="20"/>
              </w:rPr>
              <w:t>С</w:t>
            </w:r>
            <w:r w:rsidRPr="007C2C67">
              <w:rPr>
                <w:color w:val="000000"/>
                <w:sz w:val="20"/>
                <w:szCs w:val="20"/>
              </w:rPr>
              <w:t xml:space="preserve">поживачем на користь </w:t>
            </w:r>
            <w:r w:rsidR="00264BC8" w:rsidRPr="007C2C67">
              <w:rPr>
                <w:color w:val="000000"/>
                <w:sz w:val="20"/>
                <w:szCs w:val="20"/>
              </w:rPr>
              <w:t>П</w:t>
            </w:r>
            <w:r w:rsidRPr="007C2C67">
              <w:rPr>
                <w:color w:val="000000"/>
                <w:sz w:val="20"/>
                <w:szCs w:val="20"/>
              </w:rPr>
              <w:t>остачальника відповідно до умов договору про постачання електричної енергії постачальником універсальних послуг.</w:t>
            </w:r>
          </w:p>
          <w:p w14:paraId="231A2E35" w14:textId="77777777" w:rsidR="00FA1595" w:rsidRPr="007C2C67" w:rsidRDefault="00FA1595" w:rsidP="00FA1595">
            <w:pPr>
              <w:autoSpaceDE w:val="0"/>
              <w:autoSpaceDN w:val="0"/>
              <w:adjustRightInd w:val="0"/>
              <w:jc w:val="both"/>
              <w:rPr>
                <w:sz w:val="20"/>
                <w:szCs w:val="20"/>
              </w:rPr>
            </w:pPr>
          </w:p>
          <w:p w14:paraId="3E6B5C4E" w14:textId="77777777" w:rsidR="00FA1595" w:rsidRPr="007C2C67" w:rsidRDefault="00FA1595" w:rsidP="00FA1595">
            <w:pPr>
              <w:autoSpaceDE w:val="0"/>
              <w:autoSpaceDN w:val="0"/>
              <w:adjustRightInd w:val="0"/>
              <w:jc w:val="both"/>
              <w:rPr>
                <w:sz w:val="20"/>
                <w:szCs w:val="20"/>
              </w:rPr>
            </w:pPr>
            <w:r w:rsidRPr="007C2C67">
              <w:rPr>
                <w:sz w:val="20"/>
                <w:szCs w:val="20"/>
              </w:rPr>
              <w:t>Погодинне сальдоване значення обсягів віддачі електричної енергії в мережу та прийому електричної енергії з мережі ОСР визначається за формулою:</w:t>
            </w:r>
          </w:p>
          <w:p w14:paraId="37C0E6E4" w14:textId="77777777" w:rsidR="00FA1595" w:rsidRPr="007C2C67" w:rsidRDefault="00FA1595" w:rsidP="00FA1595">
            <w:pPr>
              <w:autoSpaceDE w:val="0"/>
              <w:autoSpaceDN w:val="0"/>
              <w:adjustRightInd w:val="0"/>
              <w:jc w:val="both"/>
              <w:rPr>
                <w:sz w:val="20"/>
                <w:szCs w:val="20"/>
              </w:rPr>
            </w:pPr>
          </w:p>
          <w:p w14:paraId="7E668866" w14:textId="20CA132D" w:rsidR="00FA1595" w:rsidRPr="007C2C67" w:rsidRDefault="00000000" w:rsidP="00FA1595">
            <w:pPr>
              <w:autoSpaceDE w:val="0"/>
              <w:autoSpaceDN w:val="0"/>
              <w:adjustRightInd w:val="0"/>
              <w:jc w:val="center"/>
              <w:rPr>
                <w:sz w:val="20"/>
                <w:szCs w:val="20"/>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c,r </m:t>
                  </m:r>
                </m:sub>
                <m:sup>
                  <m:r>
                    <w:rPr>
                      <w:rFonts w:ascii="Cambria Math" w:hAnsi="Cambria Math"/>
                      <w:sz w:val="22"/>
                      <w:szCs w:val="22"/>
                    </w:rPr>
                    <m:t>k,j</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c</m:t>
                  </m:r>
                </m:sub>
                <m:sup>
                  <m:r>
                    <w:rPr>
                      <w:rFonts w:ascii="Cambria Math" w:hAnsi="Cambria Math"/>
                      <w:sz w:val="22"/>
                      <w:szCs w:val="22"/>
                    </w:rPr>
                    <m:t>k,j</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r </m:t>
                  </m:r>
                </m:sub>
                <m:sup>
                  <m:r>
                    <w:rPr>
                      <w:rFonts w:ascii="Cambria Math" w:hAnsi="Cambria Math"/>
                      <w:sz w:val="22"/>
                      <w:szCs w:val="22"/>
                    </w:rPr>
                    <m:t>k,j</m:t>
                  </m:r>
                </m:sup>
              </m:sSubSup>
            </m:oMath>
            <w:r w:rsidR="00FA1595" w:rsidRPr="007C2C67">
              <w:rPr>
                <w:sz w:val="20"/>
                <w:szCs w:val="20"/>
              </w:rPr>
              <w:t>, (1)</w:t>
            </w:r>
          </w:p>
          <w:p w14:paraId="3E8BAD83" w14:textId="353DFE27" w:rsidR="00FA1595" w:rsidRPr="007C2C67" w:rsidRDefault="00FA1595" w:rsidP="00FA1595">
            <w:pPr>
              <w:autoSpaceDE w:val="0"/>
              <w:autoSpaceDN w:val="0"/>
              <w:adjustRightInd w:val="0"/>
              <w:jc w:val="both"/>
              <w:rPr>
                <w:sz w:val="20"/>
                <w:szCs w:val="20"/>
              </w:rPr>
            </w:pPr>
            <w:r w:rsidRPr="007C2C67">
              <w:rPr>
                <w:sz w:val="20"/>
                <w:szCs w:val="20"/>
              </w:rPr>
              <w:t xml:space="preserve">де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r </m:t>
                  </m:r>
                </m:sub>
                <m:sup>
                  <m:r>
                    <w:rPr>
                      <w:rFonts w:ascii="Cambria Math" w:hAnsi="Cambria Math"/>
                      <w:sz w:val="22"/>
                      <w:szCs w:val="22"/>
                    </w:rPr>
                    <m:t>k,j</m:t>
                  </m:r>
                </m:sup>
              </m:sSubSup>
            </m:oMath>
            <w:r w:rsidRPr="007C2C67">
              <w:rPr>
                <w:sz w:val="20"/>
                <w:szCs w:val="20"/>
              </w:rPr>
              <w:t xml:space="preserve"> – обсяг віддачі в мережу ОСР в k-ту годину j-ї доби з мереж активного споживача; </w:t>
            </w:r>
          </w:p>
          <w:p w14:paraId="0F8C4931" w14:textId="4FBB789C" w:rsidR="00FA1595" w:rsidRPr="007C2C67" w:rsidRDefault="00000000" w:rsidP="00FA1595">
            <w:pPr>
              <w:autoSpaceDE w:val="0"/>
              <w:autoSpaceDN w:val="0"/>
              <w:adjustRightInd w:val="0"/>
              <w:jc w:val="both"/>
              <w:rPr>
                <w:sz w:val="20"/>
                <w:szCs w:val="20"/>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c</m:t>
                  </m:r>
                </m:sub>
                <m:sup>
                  <m:r>
                    <w:rPr>
                      <w:rFonts w:ascii="Cambria Math" w:hAnsi="Cambria Math"/>
                      <w:sz w:val="22"/>
                      <w:szCs w:val="22"/>
                    </w:rPr>
                    <m:t>k,j</m:t>
                  </m:r>
                </m:sup>
              </m:sSubSup>
            </m:oMath>
            <w:r w:rsidR="00FA1595" w:rsidRPr="007C2C67">
              <w:rPr>
                <w:sz w:val="20"/>
                <w:szCs w:val="20"/>
              </w:rPr>
              <w:t xml:space="preserve"> – обсяг прийому з мережі ОСР в k-ту годину j-ї доб</w:t>
            </w:r>
            <w:r w:rsidR="00ED5EB9" w:rsidRPr="007C2C67">
              <w:rPr>
                <w:sz w:val="20"/>
                <w:szCs w:val="20"/>
              </w:rPr>
              <w:t>и в мережу активного споживача;</w:t>
            </w:r>
          </w:p>
          <w:p w14:paraId="13E0A509" w14:textId="77777777" w:rsidR="00FA1595" w:rsidRPr="007C2C67" w:rsidRDefault="00FA1595" w:rsidP="00FA1595">
            <w:pPr>
              <w:autoSpaceDE w:val="0"/>
              <w:autoSpaceDN w:val="0"/>
              <w:adjustRightInd w:val="0"/>
              <w:jc w:val="both"/>
              <w:rPr>
                <w:sz w:val="20"/>
                <w:szCs w:val="20"/>
              </w:rPr>
            </w:pPr>
            <w:r w:rsidRPr="007C2C67">
              <w:rPr>
                <w:sz w:val="20"/>
                <w:szCs w:val="20"/>
                <w:lang w:val="en-US"/>
              </w:rPr>
              <w:t>J</w:t>
            </w:r>
            <w:r w:rsidR="00ED5EB9" w:rsidRPr="007C2C67">
              <w:rPr>
                <w:sz w:val="20"/>
                <w:szCs w:val="20"/>
              </w:rPr>
              <w:t>– день календарного місяця;</w:t>
            </w:r>
          </w:p>
          <w:p w14:paraId="2C2801A5" w14:textId="77777777" w:rsidR="00FA1595" w:rsidRPr="007C2C67" w:rsidRDefault="00FA1595" w:rsidP="00FA1595">
            <w:pPr>
              <w:autoSpaceDE w:val="0"/>
              <w:autoSpaceDN w:val="0"/>
              <w:adjustRightInd w:val="0"/>
              <w:jc w:val="both"/>
              <w:rPr>
                <w:sz w:val="20"/>
                <w:szCs w:val="20"/>
              </w:rPr>
            </w:pPr>
            <w:r w:rsidRPr="007C2C67">
              <w:rPr>
                <w:sz w:val="20"/>
                <w:szCs w:val="20"/>
              </w:rPr>
              <w:t xml:space="preserve">k – година доби. </w:t>
            </w:r>
          </w:p>
          <w:p w14:paraId="15D3D356" w14:textId="19FA600E" w:rsidR="00FA1595" w:rsidRPr="007C2C67" w:rsidRDefault="00FA1595" w:rsidP="00FA1595">
            <w:pPr>
              <w:autoSpaceDE w:val="0"/>
              <w:autoSpaceDN w:val="0"/>
              <w:adjustRightInd w:val="0"/>
              <w:jc w:val="both"/>
              <w:rPr>
                <w:sz w:val="20"/>
                <w:szCs w:val="20"/>
              </w:rPr>
            </w:pPr>
            <w:r w:rsidRPr="007C2C67">
              <w:rPr>
                <w:sz w:val="20"/>
                <w:szCs w:val="20"/>
              </w:rPr>
              <w:t xml:space="preserve">Додатні сальдовані значення позначаються як відбір з мережі ОСР –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00ED5EB9" w:rsidRPr="007C2C67">
              <w:rPr>
                <w:sz w:val="20"/>
                <w:szCs w:val="20"/>
              </w:rPr>
              <w:t>.</w:t>
            </w:r>
          </w:p>
          <w:p w14:paraId="7A5F4D26" w14:textId="6FBBF7F8" w:rsidR="00FA1595" w:rsidRPr="007C2C67" w:rsidRDefault="00FA1595" w:rsidP="00FA1595">
            <w:pPr>
              <w:autoSpaceDE w:val="0"/>
              <w:autoSpaceDN w:val="0"/>
              <w:adjustRightInd w:val="0"/>
              <w:jc w:val="both"/>
              <w:rPr>
                <w:sz w:val="20"/>
                <w:szCs w:val="20"/>
              </w:rPr>
            </w:pPr>
            <w:r w:rsidRPr="007C2C67">
              <w:rPr>
                <w:sz w:val="20"/>
                <w:szCs w:val="20"/>
              </w:rPr>
              <w:t xml:space="preserve">Від’ємні сальдовані значення позначаються як відпуск в мережу ОСР –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в</m:t>
                  </m:r>
                </m:sub>
                <m:sup>
                  <m:r>
                    <w:rPr>
                      <w:rFonts w:ascii="Cambria Math" w:hAnsi="Cambria Math"/>
                      <w:sz w:val="22"/>
                      <w:szCs w:val="22"/>
                    </w:rPr>
                    <m:t>k,j</m:t>
                  </m:r>
                </m:sup>
              </m:sSubSup>
            </m:oMath>
            <w:r w:rsidRPr="007C2C67">
              <w:rPr>
                <w:sz w:val="20"/>
                <w:szCs w:val="20"/>
              </w:rPr>
              <w:t xml:space="preserve">, в подальшому для розрахунків приймається абсолютні значення цієї величини, але не більше ніж обсяг виробленої у кожній годині на рівні встановленої потужності відповідно до договору. </w:t>
            </w:r>
          </w:p>
          <w:p w14:paraId="351FB2E0" w14:textId="77777777" w:rsidR="00FA1595" w:rsidRPr="007C2C67" w:rsidRDefault="00FA1595" w:rsidP="00FA1595">
            <w:pPr>
              <w:autoSpaceDE w:val="0"/>
              <w:autoSpaceDN w:val="0"/>
              <w:adjustRightInd w:val="0"/>
              <w:jc w:val="both"/>
              <w:rPr>
                <w:sz w:val="20"/>
                <w:szCs w:val="20"/>
              </w:rPr>
            </w:pPr>
            <w:r w:rsidRPr="007C2C67">
              <w:rPr>
                <w:sz w:val="20"/>
                <w:szCs w:val="20"/>
              </w:rPr>
              <w:t>Вартість відібраної електричної енергії (за місяць) (</w:t>
            </w:r>
            <w:proofErr w:type="spellStart"/>
            <w:r w:rsidRPr="007C2C67">
              <w:rPr>
                <w:sz w:val="20"/>
                <w:szCs w:val="20"/>
              </w:rPr>
              <w:t>Bн</w:t>
            </w:r>
            <w:proofErr w:type="spellEnd"/>
            <w:r w:rsidR="00ED5EB9" w:rsidRPr="007C2C67">
              <w:rPr>
                <w:sz w:val="20"/>
                <w:szCs w:val="20"/>
              </w:rPr>
              <w:t>) визначається за формулою:</w:t>
            </w:r>
          </w:p>
          <w:p w14:paraId="1C1E0FD2" w14:textId="6304C658" w:rsidR="00645FAB" w:rsidRPr="007C2C67" w:rsidRDefault="00645FAB" w:rsidP="00645FAB">
            <w:pPr>
              <w:autoSpaceDE w:val="0"/>
              <w:autoSpaceDN w:val="0"/>
              <w:adjustRightInd w:val="0"/>
              <w:jc w:val="center"/>
              <w:rPr>
                <w:sz w:val="20"/>
                <w:szCs w:val="20"/>
              </w:rPr>
            </w:pPr>
            <w:proofErr w:type="spellStart"/>
            <w:r w:rsidRPr="007C2C67">
              <w:rPr>
                <w:sz w:val="20"/>
                <w:szCs w:val="20"/>
              </w:rPr>
              <w:t>Bн</w:t>
            </w:r>
            <w:proofErr w:type="spellEnd"/>
            <w:r w:rsidRPr="007C2C67">
              <w:rPr>
                <w:sz w:val="20"/>
                <w:szCs w:val="20"/>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lang w:val="en-US"/>
                    </w:rPr>
                    <m:t>j</m:t>
                  </m:r>
                  <m:r>
                    <w:rPr>
                      <w:rFonts w:ascii="Cambria Math" w:hAnsi="Cambria Math"/>
                      <w:sz w:val="22"/>
                      <w:szCs w:val="22"/>
                    </w:rPr>
                    <m:t>=1</m:t>
                  </m:r>
                </m:sub>
                <m:sup>
                  <m:r>
                    <w:rPr>
                      <w:rFonts w:ascii="Cambria Math" w:hAnsi="Cambria Math"/>
                      <w:sz w:val="22"/>
                      <w:szCs w:val="22"/>
                      <w:lang w:val="en-US"/>
                    </w:rPr>
                    <m:t>n</m:t>
                  </m:r>
                </m:sup>
              </m:sSubSup>
            </m:oMath>
            <w:r w:rsidR="00E526FD" w:rsidRPr="00FF6ABE">
              <w:rPr>
                <w:rFonts w:ascii="Cambria Math" w:hAnsi="Cambria Math"/>
                <w:i/>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k=1</m:t>
                  </m:r>
                </m:sub>
                <m:sup>
                  <m:r>
                    <w:rPr>
                      <w:rFonts w:ascii="Cambria Math" w:hAnsi="Cambria Math"/>
                      <w:sz w:val="22"/>
                      <w:szCs w:val="22"/>
                    </w:rPr>
                    <m:t>24</m:t>
                  </m:r>
                </m:sup>
              </m:sSubSup>
            </m:oMath>
            <w:r w:rsidRPr="007C2C67">
              <w:rPr>
                <w:sz w:val="20"/>
                <w:szCs w:val="20"/>
              </w:rPr>
              <w:t>(</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Pr="007C2C67">
              <w:rPr>
                <w:sz w:val="20"/>
                <w:szCs w:val="20"/>
              </w:rPr>
              <w:t xml:space="preserve"> ×</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Pr="007C2C67">
              <w:rPr>
                <w:sz w:val="20"/>
                <w:szCs w:val="20"/>
              </w:rPr>
              <w:t>) -</w:t>
            </w:r>
            <w:r w:rsidR="002446FB" w:rsidRPr="007C2C67">
              <w:rPr>
                <w:sz w:val="20"/>
                <w:szCs w:val="20"/>
              </w:rPr>
              <w:t xml:space="preserve"> </w:t>
            </w:r>
            <w:r w:rsidRPr="007C2C67">
              <w:rPr>
                <w:sz w:val="20"/>
                <w:szCs w:val="20"/>
              </w:rPr>
              <w:t xml:space="preserve">(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УЗЕ</m:t>
                  </m:r>
                </m:sub>
                <m:sup>
                  <m:r>
                    <w:rPr>
                      <w:rFonts w:ascii="Cambria Math" w:hAnsi="Cambria Math"/>
                      <w:sz w:val="22"/>
                      <w:szCs w:val="22"/>
                    </w:rPr>
                    <m:t>відпуску</m:t>
                  </m:r>
                </m:sup>
              </m:sSubSup>
            </m:oMath>
            <w:r w:rsidRPr="007C2C67">
              <w:rPr>
                <w:sz w:val="20"/>
                <w:szCs w:val="20"/>
              </w:rPr>
              <w:t>)(</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роз</m:t>
                  </m:r>
                </m:sub>
              </m:sSub>
            </m:oMath>
            <w:r w:rsidRPr="007C2C67">
              <w:rPr>
                <w:sz w:val="20"/>
                <w:szCs w:val="20"/>
              </w:rPr>
              <w:t xml:space="preserve">+ </w:t>
            </w:r>
            <m:oMath>
              <m:sSub>
                <m:sSubPr>
                  <m:ctrlPr>
                    <w:rPr>
                      <w:rFonts w:ascii="Cambria Math" w:hAnsi="Cambria Math"/>
                      <w:i/>
                      <w:sz w:val="22"/>
                      <w:szCs w:val="22"/>
                    </w:rPr>
                  </m:ctrlPr>
                </m:sSubPr>
                <m:e>
                  <m:r>
                    <w:rPr>
                      <w:rFonts w:ascii="Cambria Math" w:hAnsi="Cambria Math"/>
                      <w:sz w:val="22"/>
                      <w:szCs w:val="22"/>
                    </w:rPr>
                    <m:t>Т</m:t>
                  </m:r>
                </m:e>
                <m:sub>
                  <m:r>
                    <w:rPr>
                      <w:rFonts w:ascii="Cambria Math" w:hAnsi="Cambria Math"/>
                      <w:sz w:val="22"/>
                      <w:szCs w:val="22"/>
                    </w:rPr>
                    <m:t>пер</m:t>
                  </m:r>
                </m:sub>
              </m:sSub>
            </m:oMath>
            <w:r w:rsidRPr="007C2C67">
              <w:rPr>
                <w:sz w:val="20"/>
                <w:szCs w:val="20"/>
              </w:rPr>
              <w:t>), (2)</w:t>
            </w:r>
          </w:p>
          <w:p w14:paraId="4851B9F7" w14:textId="77777777" w:rsidR="00645FAB" w:rsidRPr="007C2C67" w:rsidRDefault="00645FAB" w:rsidP="00645FAB">
            <w:pPr>
              <w:autoSpaceDE w:val="0"/>
              <w:autoSpaceDN w:val="0"/>
              <w:adjustRightInd w:val="0"/>
              <w:jc w:val="both"/>
              <w:rPr>
                <w:sz w:val="20"/>
                <w:szCs w:val="20"/>
              </w:rPr>
            </w:pPr>
          </w:p>
          <w:p w14:paraId="025807EF" w14:textId="22AD41ED" w:rsidR="00525211" w:rsidRDefault="00525211" w:rsidP="00525211">
            <w:pPr>
              <w:ind w:firstLine="6"/>
              <w:jc w:val="both"/>
              <w:textAlignment w:val="baseline"/>
              <w:rPr>
                <w:sz w:val="20"/>
                <w:szCs w:val="20"/>
              </w:rPr>
            </w:pPr>
            <w:r w:rsidRPr="007C2C67">
              <w:rPr>
                <w:sz w:val="20"/>
                <w:szCs w:val="20"/>
              </w:rPr>
              <w:t xml:space="preserve">де </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Pr="007C2C67">
              <w:rPr>
                <w:sz w:val="20"/>
                <w:szCs w:val="20"/>
              </w:rPr>
              <w:t>– ціна продажу споживачу (за ціною постачання малим непобутовим споживачам з урахуванням тарифу на розподіл та передачу), електроустановки яких приєднані до мереж:</w:t>
            </w:r>
          </w:p>
          <w:p w14:paraId="101EDE48" w14:textId="77777777" w:rsidR="00220888" w:rsidRPr="001544BB" w:rsidRDefault="00220888" w:rsidP="00220888">
            <w:pPr>
              <w:ind w:firstLine="6"/>
              <w:contextualSpacing/>
              <w:jc w:val="both"/>
              <w:textAlignment w:val="baseline"/>
              <w:rPr>
                <w:b/>
                <w:sz w:val="20"/>
                <w:szCs w:val="20"/>
              </w:rPr>
            </w:pPr>
            <w:r w:rsidRPr="001544BB">
              <w:rPr>
                <w:b/>
                <w:sz w:val="20"/>
                <w:szCs w:val="20"/>
              </w:rPr>
              <w:lastRenderedPageBreak/>
              <w:t xml:space="preserve">АТ «ВІННИЦЯОБЛЕНЕРГО» згідно з класом напруги на жовтень 2026 року становить: </w:t>
            </w:r>
          </w:p>
          <w:p w14:paraId="0B4233AC" w14:textId="77777777" w:rsidR="00220888" w:rsidRPr="001544BB" w:rsidRDefault="00220888" w:rsidP="00220888">
            <w:pPr>
              <w:ind w:firstLine="6"/>
              <w:contextualSpacing/>
              <w:jc w:val="both"/>
              <w:textAlignment w:val="baseline"/>
              <w:rPr>
                <w:b/>
                <w:sz w:val="20"/>
                <w:szCs w:val="20"/>
              </w:rPr>
            </w:pPr>
            <w:r w:rsidRPr="001544BB">
              <w:rPr>
                <w:b/>
                <w:bCs/>
                <w:sz w:val="20"/>
                <w:szCs w:val="20"/>
              </w:rPr>
              <w:t>І клас – 6,9583 грн/</w:t>
            </w:r>
            <w:proofErr w:type="spellStart"/>
            <w:r w:rsidRPr="001544BB">
              <w:rPr>
                <w:b/>
                <w:bCs/>
                <w:sz w:val="20"/>
                <w:szCs w:val="20"/>
              </w:rPr>
              <w:t>кВт·год</w:t>
            </w:r>
            <w:proofErr w:type="spellEnd"/>
            <w:r w:rsidRPr="001544BB">
              <w:rPr>
                <w:b/>
                <w:bCs/>
                <w:sz w:val="20"/>
                <w:szCs w:val="20"/>
              </w:rPr>
              <w:t xml:space="preserve"> (без ПДВ);</w:t>
            </w:r>
          </w:p>
          <w:p w14:paraId="05C4F3DA" w14:textId="77777777" w:rsidR="00220888" w:rsidRPr="001544BB" w:rsidRDefault="00220888" w:rsidP="00220888">
            <w:pPr>
              <w:ind w:firstLine="6"/>
              <w:contextualSpacing/>
              <w:jc w:val="both"/>
              <w:textAlignment w:val="baseline"/>
              <w:rPr>
                <w:b/>
                <w:sz w:val="20"/>
                <w:szCs w:val="20"/>
              </w:rPr>
            </w:pPr>
            <w:r w:rsidRPr="001544BB">
              <w:rPr>
                <w:b/>
                <w:bCs/>
                <w:sz w:val="20"/>
                <w:szCs w:val="20"/>
              </w:rPr>
              <w:t>ІІ клас – 9,39124 грн/</w:t>
            </w:r>
            <w:proofErr w:type="spellStart"/>
            <w:r w:rsidRPr="001544BB">
              <w:rPr>
                <w:b/>
                <w:bCs/>
                <w:sz w:val="20"/>
                <w:szCs w:val="20"/>
              </w:rPr>
              <w:t>кВт·год</w:t>
            </w:r>
            <w:proofErr w:type="spellEnd"/>
            <w:r w:rsidRPr="001544BB">
              <w:rPr>
                <w:b/>
                <w:bCs/>
                <w:sz w:val="20"/>
                <w:szCs w:val="20"/>
              </w:rPr>
              <w:t xml:space="preserve"> (без ПДВ).</w:t>
            </w:r>
          </w:p>
          <w:p w14:paraId="6FCBA5AB" w14:textId="77777777" w:rsidR="00220888" w:rsidRPr="001544BB" w:rsidRDefault="00220888" w:rsidP="00220888">
            <w:pPr>
              <w:ind w:firstLine="6"/>
              <w:contextualSpacing/>
              <w:jc w:val="both"/>
              <w:textAlignment w:val="baseline"/>
              <w:rPr>
                <w:b/>
                <w:sz w:val="20"/>
                <w:szCs w:val="20"/>
              </w:rPr>
            </w:pPr>
          </w:p>
          <w:p w14:paraId="729F8927" w14:textId="77777777" w:rsidR="00220888" w:rsidRPr="001544BB" w:rsidRDefault="00220888" w:rsidP="00220888">
            <w:pPr>
              <w:ind w:firstLine="6"/>
              <w:contextualSpacing/>
              <w:jc w:val="both"/>
              <w:textAlignment w:val="baseline"/>
              <w:rPr>
                <w:b/>
                <w:sz w:val="20"/>
                <w:szCs w:val="20"/>
              </w:rPr>
            </w:pPr>
            <w:r w:rsidRPr="001544BB">
              <w:rPr>
                <w:b/>
                <w:sz w:val="20"/>
                <w:szCs w:val="20"/>
              </w:rPr>
              <w:t xml:space="preserve">АТ «Укрзалізниця» згідно з класом напруги на жовтень 2026 року становить: </w:t>
            </w:r>
          </w:p>
          <w:p w14:paraId="6D5D9D11" w14:textId="77777777" w:rsidR="00220888" w:rsidRPr="001544BB" w:rsidRDefault="00220888" w:rsidP="00220888">
            <w:pPr>
              <w:ind w:firstLine="6"/>
              <w:contextualSpacing/>
              <w:jc w:val="both"/>
              <w:textAlignment w:val="baseline"/>
              <w:rPr>
                <w:b/>
                <w:sz w:val="20"/>
                <w:szCs w:val="20"/>
              </w:rPr>
            </w:pPr>
            <w:r w:rsidRPr="001544BB">
              <w:rPr>
                <w:b/>
                <w:bCs/>
                <w:sz w:val="20"/>
                <w:szCs w:val="20"/>
              </w:rPr>
              <w:t>І клас – 7,02588 грн/</w:t>
            </w:r>
            <w:proofErr w:type="spellStart"/>
            <w:r w:rsidRPr="001544BB">
              <w:rPr>
                <w:b/>
                <w:bCs/>
                <w:sz w:val="20"/>
                <w:szCs w:val="20"/>
              </w:rPr>
              <w:t>кВт·год</w:t>
            </w:r>
            <w:proofErr w:type="spellEnd"/>
            <w:r w:rsidRPr="001544BB">
              <w:rPr>
                <w:b/>
                <w:bCs/>
                <w:sz w:val="20"/>
                <w:szCs w:val="20"/>
              </w:rPr>
              <w:t xml:space="preserve"> (без ПДВ);</w:t>
            </w:r>
          </w:p>
          <w:p w14:paraId="3B5F97C7" w14:textId="77777777" w:rsidR="00220888" w:rsidRPr="001544BB" w:rsidRDefault="00220888" w:rsidP="00220888">
            <w:pPr>
              <w:ind w:firstLine="6"/>
              <w:contextualSpacing/>
              <w:jc w:val="both"/>
              <w:textAlignment w:val="baseline"/>
              <w:rPr>
                <w:b/>
                <w:bCs/>
                <w:sz w:val="20"/>
                <w:szCs w:val="20"/>
              </w:rPr>
            </w:pPr>
            <w:r w:rsidRPr="001544BB">
              <w:rPr>
                <w:b/>
                <w:bCs/>
                <w:sz w:val="20"/>
                <w:szCs w:val="20"/>
              </w:rPr>
              <w:t>ІІ клас – 8,69719 грн/</w:t>
            </w:r>
            <w:proofErr w:type="spellStart"/>
            <w:r w:rsidRPr="001544BB">
              <w:rPr>
                <w:b/>
                <w:bCs/>
                <w:sz w:val="20"/>
                <w:szCs w:val="20"/>
              </w:rPr>
              <w:t>кВт·год</w:t>
            </w:r>
            <w:proofErr w:type="spellEnd"/>
            <w:r w:rsidRPr="001544BB">
              <w:rPr>
                <w:b/>
                <w:bCs/>
                <w:sz w:val="20"/>
                <w:szCs w:val="20"/>
              </w:rPr>
              <w:t xml:space="preserve"> (без ПДВ).</w:t>
            </w:r>
          </w:p>
          <w:p w14:paraId="1BE12A69" w14:textId="77777777" w:rsidR="00BE2EE7" w:rsidRPr="007C2C67" w:rsidRDefault="00BE2EE7" w:rsidP="00BE2EE7">
            <w:pPr>
              <w:ind w:firstLine="6"/>
              <w:jc w:val="both"/>
              <w:textAlignment w:val="baseline"/>
              <w:rPr>
                <w:b/>
                <w:sz w:val="20"/>
                <w:szCs w:val="20"/>
              </w:rPr>
            </w:pPr>
          </w:p>
          <w:p w14:paraId="2824C0E8" w14:textId="1C100B81" w:rsidR="00CB68BA" w:rsidRPr="007C2C67" w:rsidRDefault="00000000" w:rsidP="00CB68BA">
            <w:pPr>
              <w:pageBreakBefore/>
              <w:autoSpaceDE w:val="0"/>
              <w:autoSpaceDN w:val="0"/>
              <w:adjustRightInd w:val="0"/>
              <w:jc w:val="both"/>
              <w:rPr>
                <w:sz w:val="20"/>
                <w:szCs w:val="20"/>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УЗЕ</m:t>
                  </m:r>
                </m:sub>
                <m:sup>
                  <m:r>
                    <w:rPr>
                      <w:rFonts w:ascii="Cambria Math" w:hAnsi="Cambria Math"/>
                      <w:sz w:val="22"/>
                      <w:szCs w:val="22"/>
                    </w:rPr>
                    <m:t>відпуску</m:t>
                  </m:r>
                </m:sup>
              </m:sSubSup>
            </m:oMath>
            <w:r w:rsidR="00FA1595" w:rsidRPr="007C2C67">
              <w:rPr>
                <w:sz w:val="20"/>
                <w:szCs w:val="20"/>
              </w:rPr>
              <w:t xml:space="preserve"> – обсяг відпущеної в мережу оператора системи електричної енергії за розрахунковий місяць, яка була відібрана із мереж оператора системи і збережена установкою зберігання.</w:t>
            </w:r>
            <w:r w:rsidR="00CB68BA" w:rsidRPr="007C2C67">
              <w:rPr>
                <w:sz w:val="20"/>
                <w:szCs w:val="20"/>
              </w:rPr>
              <w:t xml:space="preserve"> </w:t>
            </w:r>
            <w:r w:rsidR="000125ED" w:rsidRPr="007C2C67">
              <w:rPr>
                <w:sz w:val="20"/>
                <w:szCs w:val="20"/>
              </w:rPr>
              <w:t xml:space="preserve">У разі несправності установки зберігання або не забезпечення активним Споживачем комерційного обліку відпуску електричної енергії установкою зберігання, яка була відібрана із мереж оператора системи і збережена установкою зберігання,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УЗЕ</m:t>
                  </m:r>
                </m:sub>
                <m:sup>
                  <m:r>
                    <w:rPr>
                      <w:rFonts w:ascii="Cambria Math" w:hAnsi="Cambria Math"/>
                      <w:sz w:val="22"/>
                      <w:szCs w:val="22"/>
                    </w:rPr>
                    <m:t>відпуску</m:t>
                  </m:r>
                </m:sup>
              </m:sSubSup>
            </m:oMath>
            <w:r w:rsidR="004F5CCE" w:rsidRPr="007C2C67">
              <w:rPr>
                <w:sz w:val="20"/>
                <w:szCs w:val="20"/>
              </w:rPr>
              <w:t xml:space="preserve"> приймається рівним 0;</w:t>
            </w:r>
          </w:p>
          <w:p w14:paraId="2509580E" w14:textId="057F3C5C" w:rsidR="004F5CCE" w:rsidRPr="007C2C67" w:rsidRDefault="00000000" w:rsidP="004F5CCE">
            <w:pPr>
              <w:autoSpaceDE w:val="0"/>
              <w:autoSpaceDN w:val="0"/>
              <w:adjustRightInd w:val="0"/>
              <w:jc w:val="both"/>
              <w:rPr>
                <w:sz w:val="20"/>
                <w:szCs w:val="20"/>
              </w:rPr>
            </w:p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роз</m:t>
                  </m:r>
                </m:sub>
              </m:sSub>
            </m:oMath>
            <w:r w:rsidR="004F5CCE" w:rsidRPr="007C2C67">
              <w:rPr>
                <w:sz w:val="20"/>
                <w:szCs w:val="20"/>
              </w:rPr>
              <w:t xml:space="preserve"> – тариф на розподіл;</w:t>
            </w:r>
          </w:p>
          <w:p w14:paraId="7283C768" w14:textId="66CFABC4" w:rsidR="004F5CCE" w:rsidRPr="007C2C67" w:rsidRDefault="00000000" w:rsidP="004F5CCE">
            <w:pPr>
              <w:autoSpaceDE w:val="0"/>
              <w:autoSpaceDN w:val="0"/>
              <w:adjustRightInd w:val="0"/>
              <w:jc w:val="both"/>
              <w:rPr>
                <w:sz w:val="20"/>
                <w:szCs w:val="20"/>
              </w:rPr>
            </w:pPr>
            <m:oMath>
              <m:sSub>
                <m:sSubPr>
                  <m:ctrlPr>
                    <w:rPr>
                      <w:rFonts w:ascii="Cambria Math" w:hAnsi="Cambria Math"/>
                      <w:i/>
                      <w:sz w:val="22"/>
                      <w:szCs w:val="22"/>
                    </w:rPr>
                  </m:ctrlPr>
                </m:sSubPr>
                <m:e>
                  <m:r>
                    <w:rPr>
                      <w:rFonts w:ascii="Cambria Math" w:hAnsi="Cambria Math"/>
                      <w:sz w:val="22"/>
                      <w:szCs w:val="22"/>
                    </w:rPr>
                    <m:t>Т</m:t>
                  </m:r>
                </m:e>
                <m:sub>
                  <m:r>
                    <w:rPr>
                      <w:rFonts w:ascii="Cambria Math" w:hAnsi="Cambria Math"/>
                      <w:sz w:val="22"/>
                      <w:szCs w:val="22"/>
                    </w:rPr>
                    <m:t>пер</m:t>
                  </m:r>
                </m:sub>
              </m:sSub>
            </m:oMath>
            <w:r w:rsidR="004F5CCE" w:rsidRPr="007C2C67">
              <w:rPr>
                <w:sz w:val="20"/>
                <w:szCs w:val="20"/>
              </w:rPr>
              <w:t xml:space="preserve"> – тариф на передачу.</w:t>
            </w:r>
          </w:p>
          <w:p w14:paraId="4485D512" w14:textId="77777777" w:rsidR="00A15490" w:rsidRPr="007C2C67" w:rsidRDefault="00A15490" w:rsidP="00FA1595">
            <w:pPr>
              <w:pageBreakBefore/>
              <w:autoSpaceDE w:val="0"/>
              <w:autoSpaceDN w:val="0"/>
              <w:adjustRightInd w:val="0"/>
              <w:jc w:val="both"/>
              <w:rPr>
                <w:sz w:val="20"/>
                <w:szCs w:val="20"/>
              </w:rPr>
            </w:pPr>
          </w:p>
          <w:p w14:paraId="5D4BE9C8" w14:textId="77777777" w:rsidR="00FA1595" w:rsidRPr="007C2C67" w:rsidRDefault="00FA1595" w:rsidP="00FA1595">
            <w:pPr>
              <w:autoSpaceDE w:val="0"/>
              <w:autoSpaceDN w:val="0"/>
              <w:adjustRightInd w:val="0"/>
              <w:jc w:val="both"/>
              <w:rPr>
                <w:sz w:val="20"/>
                <w:szCs w:val="20"/>
              </w:rPr>
            </w:pPr>
            <w:r w:rsidRPr="007C2C67">
              <w:rPr>
                <w:sz w:val="20"/>
                <w:szCs w:val="20"/>
              </w:rPr>
              <w:t>Вартість відпущеної електричної енергії за місяць визначається за формулою</w:t>
            </w:r>
            <w:r w:rsidR="00ED5EB9" w:rsidRPr="007C2C67">
              <w:rPr>
                <w:sz w:val="20"/>
                <w:szCs w:val="20"/>
              </w:rPr>
              <w:t>:</w:t>
            </w:r>
          </w:p>
          <w:p w14:paraId="44547A1E" w14:textId="77777777" w:rsidR="00FA1595" w:rsidRPr="007C2C67" w:rsidRDefault="00FA1595" w:rsidP="00FA1595">
            <w:pPr>
              <w:autoSpaceDE w:val="0"/>
              <w:autoSpaceDN w:val="0"/>
              <w:adjustRightInd w:val="0"/>
              <w:jc w:val="both"/>
              <w:rPr>
                <w:sz w:val="20"/>
                <w:szCs w:val="20"/>
              </w:rPr>
            </w:pPr>
          </w:p>
          <w:p w14:paraId="3AF99C4C" w14:textId="77777777" w:rsidR="007828D0" w:rsidRPr="00DF6022" w:rsidRDefault="007828D0" w:rsidP="007828D0">
            <w:pPr>
              <w:autoSpaceDE w:val="0"/>
              <w:autoSpaceDN w:val="0"/>
              <w:adjustRightInd w:val="0"/>
              <w:jc w:val="center"/>
              <w:rPr>
                <w:color w:val="000000" w:themeColor="text1"/>
                <w:sz w:val="16"/>
                <w:szCs w:val="16"/>
              </w:rPr>
            </w:pPr>
            <m:oMath>
              <m:r>
                <w:rPr>
                  <w:rFonts w:ascii="Cambria Math" w:hAnsi="Cambria Math"/>
                  <w:color w:val="000000" w:themeColor="text1"/>
                  <w:sz w:val="22"/>
                  <w:szCs w:val="22"/>
                </w:rPr>
                <m:t>Вв</m:t>
              </m:r>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j=1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В</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16"/>
                <w:szCs w:val="16"/>
              </w:rPr>
              <w:t>)</w:t>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eastAsia="Arial" w:hAnsi="Cambria Math"/>
                      <w:color w:val="000000" w:themeColor="text1"/>
                      <w:sz w:val="20"/>
                      <w:szCs w:val="20"/>
                      <w:vertAlign w:val="subscript"/>
                    </w:rPr>
                  </m:ctrlPr>
                </m:sSubPr>
                <m:e>
                  <m:r>
                    <m:rPr>
                      <m:sty m:val="p"/>
                    </m:rPr>
                    <w:rPr>
                      <w:rFonts w:ascii="Cambria Math"/>
                      <w:color w:val="000000" w:themeColor="text1"/>
                      <w:sz w:val="20"/>
                      <w:szCs w:val="20"/>
                      <w:vertAlign w:val="subscript"/>
                    </w:rPr>
                    <m:t>Т</m:t>
                  </m:r>
                </m:e>
                <m:sub>
                  <m:r>
                    <m:rPr>
                      <m:sty m:val="p"/>
                    </m:rPr>
                    <w:rPr>
                      <w:rFonts w:ascii="Cambria Math"/>
                      <w:color w:val="000000" w:themeColor="text1"/>
                      <w:sz w:val="20"/>
                      <w:szCs w:val="20"/>
                      <w:vertAlign w:val="subscript"/>
                    </w:rPr>
                    <m:t>ПОСТ</m:t>
                  </m:r>
                  <m:r>
                    <m:rPr>
                      <m:sty m:val="p"/>
                    </m:rPr>
                    <w:rPr>
                      <w:rFonts w:ascii="Cambria Math"/>
                      <w:color w:val="000000" w:themeColor="text1"/>
                      <w:sz w:val="20"/>
                      <w:szCs w:val="20"/>
                      <w:vertAlign w:val="subscript"/>
                    </w:rPr>
                    <m:t xml:space="preserve"> </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hAnsi="Cambria Math"/>
                      <w:i/>
                      <w:color w:val="000000" w:themeColor="text1"/>
                      <w:sz w:val="22"/>
                      <w:szCs w:val="22"/>
                    </w:rPr>
                  </m:ctrlPr>
                </m:sSubPr>
                <m:e>
                  <m:r>
                    <m:rPr>
                      <m:sty m:val="p"/>
                    </m:rPr>
                    <w:rPr>
                      <w:rFonts w:ascii="Cambria Math" w:hAnsi="Cambria Math"/>
                      <w:color w:val="000000" w:themeColor="text1"/>
                      <w:sz w:val="22"/>
                      <w:szCs w:val="22"/>
                    </w:rPr>
                    <m:t>T</m:t>
                  </m:r>
                </m:e>
                <m:sub>
                  <m:r>
                    <m:rPr>
                      <m:sty m:val="p"/>
                    </m:rPr>
                    <w:rPr>
                      <w:rFonts w:ascii="Cambria Math" w:hAnsi="Cambria Math"/>
                      <w:color w:val="000000" w:themeColor="text1"/>
                      <w:sz w:val="22"/>
                      <w:szCs w:val="22"/>
                    </w:rPr>
                    <m:t>роз</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r>
                <m:rPr>
                  <m:sty m:val="p"/>
                </m:rP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m:rPr>
                      <m:sty m:val="p"/>
                    </m:rPr>
                    <w:rPr>
                      <w:rFonts w:ascii="Cambria Math" w:hAnsi="Cambria Math"/>
                      <w:color w:val="000000" w:themeColor="text1"/>
                      <w:sz w:val="22"/>
                      <w:szCs w:val="22"/>
                    </w:rPr>
                    <m:t>Ц</m:t>
                  </m:r>
                </m:e>
                <m:sub>
                  <m:r>
                    <m:rPr>
                      <m:sty m:val="p"/>
                    </m:rPr>
                    <w:rPr>
                      <w:rFonts w:ascii="Cambria Math" w:hAnsi="Cambria Math"/>
                      <w:color w:val="000000" w:themeColor="text1"/>
                      <w:sz w:val="22"/>
                      <w:szCs w:val="22"/>
                    </w:rPr>
                    <m:t>пост</m:t>
                  </m:r>
                </m:sub>
                <m:sup>
                  <m:r>
                    <m:rPr>
                      <m:sty m:val="p"/>
                    </m:rPr>
                    <w:rPr>
                      <w:rFonts w:ascii="Cambria Math" w:hAnsi="Cambria Math"/>
                      <w:color w:val="000000" w:themeColor="text1"/>
                      <w:sz w:val="22"/>
                      <w:szCs w:val="22"/>
                      <w:lang w:val="en-US"/>
                    </w:rPr>
                    <m:t>k</m:t>
                  </m:r>
                  <m:r>
                    <m:rPr>
                      <m:sty m:val="p"/>
                    </m:rPr>
                    <w:rPr>
                      <w:rFonts w:ascii="Cambria Math" w:hAnsi="Cambria Math"/>
                      <w:color w:val="000000" w:themeColor="text1"/>
                      <w:sz w:val="22"/>
                      <w:szCs w:val="22"/>
                    </w:rPr>
                    <m:t>,</m:t>
                  </m:r>
                  <m:r>
                    <m:rPr>
                      <m:sty m:val="p"/>
                    </m:rPr>
                    <w:rPr>
                      <w:rFonts w:ascii="Cambria Math" w:hAnsi="Cambria Math"/>
                      <w:color w:val="000000" w:themeColor="text1"/>
                      <w:sz w:val="22"/>
                      <w:szCs w:val="22"/>
                      <w:lang w:val="en-US"/>
                    </w:rPr>
                    <m:t>j</m:t>
                  </m:r>
                </m:sup>
              </m:sSubSup>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t>+</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lang w:val="en-US"/>
                    </w:rPr>
                    <m:t>j</m:t>
                  </m:r>
                  <m:r>
                    <w:rPr>
                      <w:rFonts w:ascii="Cambria Math" w:hAnsi="Cambria Math"/>
                      <w:color w:val="000000" w:themeColor="text1"/>
                      <w:sz w:val="22"/>
                      <w:szCs w:val="22"/>
                    </w:rPr>
                    <m:t>=1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m:t>
              </m:r>
            </m:oMath>
            <w:r w:rsidRPr="00DF6022">
              <w:rPr>
                <w:color w:val="000000" w:themeColor="text1"/>
                <w:sz w:val="16"/>
                <w:szCs w:val="16"/>
              </w:rPr>
              <w:t xml:space="preserve">, </w:t>
            </w:r>
            <w:r w:rsidRPr="00DF6022">
              <w:rPr>
                <w:color w:val="000000" w:themeColor="text1"/>
                <w:sz w:val="20"/>
                <w:szCs w:val="20"/>
              </w:rPr>
              <w:t>(3)</w:t>
            </w:r>
          </w:p>
          <w:p w14:paraId="14EDE9E7" w14:textId="77777777" w:rsidR="007828D0" w:rsidRPr="00DF6022" w:rsidRDefault="007828D0" w:rsidP="007828D0">
            <w:pPr>
              <w:autoSpaceDE w:val="0"/>
              <w:autoSpaceDN w:val="0"/>
              <w:adjustRightInd w:val="0"/>
              <w:rPr>
                <w:color w:val="000000" w:themeColor="text1"/>
                <w:sz w:val="20"/>
                <w:szCs w:val="20"/>
              </w:rPr>
            </w:pPr>
          </w:p>
          <w:p w14:paraId="0632F1AD" w14:textId="77777777" w:rsidR="007828D0" w:rsidRPr="00DF6022" w:rsidRDefault="007828D0" w:rsidP="007828D0">
            <w:pPr>
              <w:autoSpaceDE w:val="0"/>
              <w:autoSpaceDN w:val="0"/>
              <w:adjustRightInd w:val="0"/>
              <w:jc w:val="both"/>
              <w:rPr>
                <w:color w:val="000000" w:themeColor="text1"/>
                <w:shd w:val="clear" w:color="auto" w:fill="FFFFFF"/>
              </w:rPr>
            </w:pPr>
            <w:r w:rsidRPr="00DF6022">
              <w:rPr>
                <w:color w:val="000000" w:themeColor="text1"/>
                <w:sz w:val="20"/>
                <w:szCs w:val="20"/>
              </w:rPr>
              <w:t xml:space="preserve">де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20"/>
                <w:szCs w:val="20"/>
              </w:rPr>
              <w:t xml:space="preserve"> – ціна відпущеної електричної енергії: ціна РДН k−ої години, j − ої доби, що склалися на ринку «на добу наперед» (РДН).</w:t>
            </w:r>
          </w:p>
          <w:p w14:paraId="6B6E3A82" w14:textId="77777777" w:rsidR="007828D0" w:rsidRPr="00DF6022" w:rsidRDefault="007828D0" w:rsidP="007828D0">
            <w:pPr>
              <w:autoSpaceDE w:val="0"/>
              <w:autoSpaceDN w:val="0"/>
              <w:adjustRightInd w:val="0"/>
              <w:jc w:val="both"/>
              <w:rPr>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20"/>
                <w:szCs w:val="20"/>
              </w:rPr>
              <w:t xml:space="preserve"> – обсяг електричної енергії, що перевищує обсяг виробництва, який відповідає встановленій згідно з договором потужності </w:t>
            </w:r>
            <w:proofErr w:type="spellStart"/>
            <w:r w:rsidRPr="00DF6022">
              <w:rPr>
                <w:color w:val="000000" w:themeColor="text1"/>
                <w:sz w:val="20"/>
                <w:szCs w:val="20"/>
              </w:rPr>
              <w:t>електрогенеруючої</w:t>
            </w:r>
            <w:proofErr w:type="spellEnd"/>
            <w:r w:rsidRPr="00DF6022">
              <w:rPr>
                <w:color w:val="000000" w:themeColor="text1"/>
                <w:sz w:val="20"/>
                <w:szCs w:val="20"/>
              </w:rPr>
              <w:t xml:space="preserve"> установки у k−</w:t>
            </w:r>
            <w:proofErr w:type="spellStart"/>
            <w:r w:rsidRPr="00DF6022">
              <w:rPr>
                <w:color w:val="000000" w:themeColor="text1"/>
                <w:sz w:val="20"/>
                <w:szCs w:val="20"/>
              </w:rPr>
              <w:t>ій</w:t>
            </w:r>
            <w:proofErr w:type="spellEnd"/>
            <w:r w:rsidRPr="00DF6022">
              <w:rPr>
                <w:color w:val="000000" w:themeColor="text1"/>
                <w:sz w:val="20"/>
                <w:szCs w:val="20"/>
              </w:rPr>
              <w:t xml:space="preserve"> годині, j − </w:t>
            </w:r>
            <w:proofErr w:type="spellStart"/>
            <w:r w:rsidRPr="00DF6022">
              <w:rPr>
                <w:color w:val="000000" w:themeColor="text1"/>
                <w:sz w:val="20"/>
                <w:szCs w:val="20"/>
              </w:rPr>
              <w:t>ої</w:t>
            </w:r>
            <w:proofErr w:type="spellEnd"/>
            <w:r w:rsidRPr="00DF6022">
              <w:rPr>
                <w:color w:val="000000" w:themeColor="text1"/>
                <w:sz w:val="20"/>
                <w:szCs w:val="20"/>
              </w:rPr>
              <w:t xml:space="preserve"> доби;</w:t>
            </w:r>
          </w:p>
          <w:p w14:paraId="7EC7840F" w14:textId="77777777" w:rsidR="007828D0" w:rsidRDefault="007828D0" w:rsidP="007828D0">
            <w:pPr>
              <w:autoSpaceDE w:val="0"/>
              <w:autoSpaceDN w:val="0"/>
              <w:adjustRightInd w:val="0"/>
              <w:jc w:val="both"/>
              <w:rPr>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 xml:space="preserve">  </m:t>
              </m:r>
            </m:oMath>
            <w:r w:rsidRPr="00DF6022">
              <w:rPr>
                <w:color w:val="000000" w:themeColor="text1"/>
                <w:sz w:val="20"/>
                <w:szCs w:val="20"/>
              </w:rPr>
              <w:t xml:space="preserve"> – ціна на ринку «на добу наперед» у відповідну годину доби</w:t>
            </w:r>
            <w:r>
              <w:rPr>
                <w:color w:val="000000" w:themeColor="text1"/>
                <w:sz w:val="20"/>
                <w:szCs w:val="20"/>
              </w:rPr>
              <w:t>,</w:t>
            </w:r>
            <w:r w:rsidRPr="00DF6022">
              <w:rPr>
                <w:color w:val="000000" w:themeColor="text1"/>
                <w:sz w:val="20"/>
                <w:szCs w:val="20"/>
              </w:rPr>
              <w:t xml:space="preserve"> але не вище ціни постачання малим непобутовим споживачам.</w:t>
            </w:r>
          </w:p>
          <w:p w14:paraId="15FB290F" w14:textId="77777777" w:rsidR="00FA1595" w:rsidRPr="007C2C67" w:rsidRDefault="00FA1595" w:rsidP="00FA1595">
            <w:pPr>
              <w:autoSpaceDE w:val="0"/>
              <w:autoSpaceDN w:val="0"/>
              <w:adjustRightInd w:val="0"/>
              <w:jc w:val="both"/>
              <w:rPr>
                <w:sz w:val="20"/>
                <w:szCs w:val="20"/>
              </w:rPr>
            </w:pPr>
          </w:p>
          <w:p w14:paraId="5F62D021" w14:textId="517A7E40" w:rsidR="00FA1595" w:rsidRPr="007C2C67" w:rsidRDefault="00FA1595" w:rsidP="00FA1595">
            <w:pPr>
              <w:autoSpaceDE w:val="0"/>
              <w:autoSpaceDN w:val="0"/>
              <w:adjustRightInd w:val="0"/>
              <w:jc w:val="both"/>
              <w:rPr>
                <w:sz w:val="20"/>
                <w:szCs w:val="20"/>
              </w:rPr>
            </w:pPr>
            <w:r w:rsidRPr="007C2C67">
              <w:rPr>
                <w:sz w:val="20"/>
                <w:szCs w:val="20"/>
              </w:rPr>
              <w:t xml:space="preserve">Якщо, </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Pr="007C2C67">
              <w:rPr>
                <w:sz w:val="20"/>
                <w:szCs w:val="20"/>
              </w:rPr>
              <w:t>&gt;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Pr="007C2C67">
              <w:rPr>
                <w:sz w:val="20"/>
                <w:szCs w:val="20"/>
              </w:rPr>
              <w:t>, то споживач оплачує електропостачальнику:</w:t>
            </w:r>
          </w:p>
          <w:p w14:paraId="6CD77E38" w14:textId="576A1FF1" w:rsidR="00FA1595" w:rsidRPr="007C2C67" w:rsidRDefault="00000000" w:rsidP="00FA1595">
            <w:pPr>
              <w:autoSpaceDE w:val="0"/>
              <w:autoSpaceDN w:val="0"/>
              <w:adjustRightInd w:val="0"/>
              <w:jc w:val="center"/>
              <w:rPr>
                <w:sz w:val="20"/>
                <w:szCs w:val="20"/>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сп</m:t>
                  </m:r>
                </m:sub>
              </m:sSub>
            </m:oMath>
            <w:r w:rsidR="00FA1595" w:rsidRPr="007C2C67">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00FA1595" w:rsidRPr="007C2C67">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p>
          <w:p w14:paraId="22120A54" w14:textId="6601EF1B" w:rsidR="00FA1595" w:rsidRPr="007C2C67" w:rsidRDefault="00FA1595" w:rsidP="00FA1595">
            <w:pPr>
              <w:autoSpaceDE w:val="0"/>
              <w:autoSpaceDN w:val="0"/>
              <w:adjustRightInd w:val="0"/>
              <w:jc w:val="both"/>
              <w:rPr>
                <w:sz w:val="20"/>
                <w:szCs w:val="20"/>
              </w:rPr>
            </w:pPr>
            <w:r w:rsidRPr="007C2C67">
              <w:rPr>
                <w:sz w:val="20"/>
                <w:szCs w:val="20"/>
              </w:rPr>
              <w:t xml:space="preserve">Якщо, </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Pr="007C2C67">
              <w:rPr>
                <w:sz w:val="20"/>
                <w:szCs w:val="20"/>
              </w:rPr>
              <w:t>&lt;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Pr="007C2C67">
              <w:rPr>
                <w:sz w:val="20"/>
                <w:szCs w:val="20"/>
              </w:rPr>
              <w:t>, то електро</w:t>
            </w:r>
            <w:r w:rsidR="00CB68BA" w:rsidRPr="007C2C67">
              <w:rPr>
                <w:sz w:val="20"/>
                <w:szCs w:val="20"/>
              </w:rPr>
              <w:t>постачальник оплачує споживачу:</w:t>
            </w:r>
          </w:p>
          <w:p w14:paraId="29230638" w14:textId="0E52697B" w:rsidR="00FA1595" w:rsidRPr="007C2C67" w:rsidRDefault="00000000" w:rsidP="002D483D">
            <w:pPr>
              <w:autoSpaceDE w:val="0"/>
              <w:autoSpaceDN w:val="0"/>
              <w:adjustRightInd w:val="0"/>
              <w:jc w:val="center"/>
              <w:rPr>
                <w:sz w:val="20"/>
                <w:szCs w:val="20"/>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пост</m:t>
                  </m:r>
                </m:sub>
              </m:sSub>
            </m:oMath>
            <w:r w:rsidR="00FA1595" w:rsidRPr="007C2C67">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00FA1595" w:rsidRPr="007C2C67">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p>
          <w:p w14:paraId="3FB253AE" w14:textId="77777777" w:rsidR="007C3AB6" w:rsidRPr="007C2C67" w:rsidRDefault="007C3AB6" w:rsidP="002D483D">
            <w:pPr>
              <w:autoSpaceDE w:val="0"/>
              <w:autoSpaceDN w:val="0"/>
              <w:adjustRightInd w:val="0"/>
              <w:jc w:val="center"/>
              <w:rPr>
                <w:rStyle w:val="FontStyle12"/>
                <w:sz w:val="20"/>
                <w:szCs w:val="20"/>
              </w:rPr>
            </w:pPr>
          </w:p>
        </w:tc>
      </w:tr>
      <w:tr w:rsidR="00FA1595" w:rsidRPr="007C2C67" w14:paraId="78727067" w14:textId="77777777" w:rsidTr="00345E26">
        <w:tc>
          <w:tcPr>
            <w:tcW w:w="2802" w:type="dxa"/>
          </w:tcPr>
          <w:p w14:paraId="58E9EE87" w14:textId="77777777" w:rsidR="00FA1595" w:rsidRPr="007C2C67" w:rsidRDefault="00FA1595" w:rsidP="00306DEE">
            <w:pPr>
              <w:rPr>
                <w:rStyle w:val="FontStyle11"/>
                <w:b w:val="0"/>
                <w:sz w:val="20"/>
                <w:szCs w:val="20"/>
              </w:rPr>
            </w:pPr>
            <w:r w:rsidRPr="007C2C67">
              <w:rPr>
                <w:b/>
                <w:sz w:val="20"/>
                <w:szCs w:val="20"/>
                <w:shd w:val="clear" w:color="auto" w:fill="FFFFFF"/>
              </w:rPr>
              <w:lastRenderedPageBreak/>
              <w:t>Визначена в ліцензії на провадження господарської діяльності з розподілу (передачі) території здійснення діяльності оператора системи, доступ до якої має електропостачальник і на якій пропонує комерційну пропозицію</w:t>
            </w:r>
          </w:p>
        </w:tc>
        <w:tc>
          <w:tcPr>
            <w:tcW w:w="7221" w:type="dxa"/>
          </w:tcPr>
          <w:p w14:paraId="21709E37" w14:textId="77777777" w:rsidR="00FA1595" w:rsidRPr="007C2C67" w:rsidRDefault="00A17C53" w:rsidP="00ED5EB9">
            <w:pPr>
              <w:pStyle w:val="Style6"/>
              <w:widowControl/>
              <w:tabs>
                <w:tab w:val="left" w:pos="466"/>
              </w:tabs>
              <w:jc w:val="both"/>
              <w:rPr>
                <w:rStyle w:val="FontStyle12"/>
                <w:sz w:val="20"/>
                <w:szCs w:val="20"/>
                <w:lang w:val="uk-UA"/>
              </w:rPr>
            </w:pPr>
            <w:r w:rsidRPr="007C2C67">
              <w:rPr>
                <w:sz w:val="20"/>
                <w:szCs w:val="20"/>
                <w:lang w:val="uk-UA"/>
              </w:rPr>
              <w:t>Вінницька</w:t>
            </w:r>
            <w:r w:rsidR="00FA1595" w:rsidRPr="007C2C67">
              <w:rPr>
                <w:sz w:val="20"/>
                <w:szCs w:val="20"/>
              </w:rPr>
              <w:t xml:space="preserve"> область</w:t>
            </w:r>
          </w:p>
        </w:tc>
      </w:tr>
      <w:tr w:rsidR="00FA1595" w:rsidRPr="007C2C67" w14:paraId="2E48305F" w14:textId="77777777" w:rsidTr="00345E26">
        <w:tc>
          <w:tcPr>
            <w:tcW w:w="2802" w:type="dxa"/>
          </w:tcPr>
          <w:p w14:paraId="594F2A1C" w14:textId="77777777" w:rsidR="00FA1595" w:rsidRPr="007C2C67" w:rsidRDefault="00FA1595" w:rsidP="00306DEE">
            <w:pPr>
              <w:rPr>
                <w:rStyle w:val="FontStyle11"/>
                <w:b w:val="0"/>
                <w:sz w:val="20"/>
                <w:szCs w:val="20"/>
              </w:rPr>
            </w:pPr>
            <w:r w:rsidRPr="007C2C67">
              <w:rPr>
                <w:b/>
                <w:sz w:val="20"/>
                <w:szCs w:val="20"/>
                <w:shd w:val="clear" w:color="auto" w:fill="FFFFFF"/>
              </w:rPr>
              <w:t> Спосіб оплати</w:t>
            </w:r>
          </w:p>
        </w:tc>
        <w:tc>
          <w:tcPr>
            <w:tcW w:w="7221" w:type="dxa"/>
          </w:tcPr>
          <w:p w14:paraId="4D0F5667" w14:textId="77777777" w:rsidR="007039E3" w:rsidRPr="007C2C67" w:rsidRDefault="007039E3" w:rsidP="007039E3">
            <w:pPr>
              <w:ind w:firstLine="6"/>
              <w:jc w:val="both"/>
              <w:textAlignment w:val="baseline"/>
              <w:rPr>
                <w:sz w:val="20"/>
                <w:szCs w:val="20"/>
              </w:rPr>
            </w:pPr>
            <w:r w:rsidRPr="007C2C67">
              <w:rPr>
                <w:sz w:val="20"/>
                <w:szCs w:val="20"/>
              </w:rPr>
              <w:t xml:space="preserve">Оплата електричної енергії, у тому числі за послугу з розподілу, здійснюється </w:t>
            </w:r>
            <w:r w:rsidR="00E00499" w:rsidRPr="007C2C67">
              <w:rPr>
                <w:sz w:val="20"/>
                <w:szCs w:val="20"/>
              </w:rPr>
              <w:t xml:space="preserve">активним </w:t>
            </w:r>
            <w:r w:rsidRPr="007C2C67">
              <w:rPr>
                <w:sz w:val="20"/>
                <w:szCs w:val="20"/>
              </w:rPr>
              <w:t xml:space="preserve">споживачем до початку розрахункового періоду у формі 100% попередньої оплати заявлених </w:t>
            </w:r>
            <w:r w:rsidR="00E00499" w:rsidRPr="007C2C67">
              <w:rPr>
                <w:sz w:val="20"/>
                <w:szCs w:val="20"/>
              </w:rPr>
              <w:t>активним с</w:t>
            </w:r>
            <w:r w:rsidRPr="007C2C67">
              <w:rPr>
                <w:sz w:val="20"/>
                <w:szCs w:val="20"/>
              </w:rPr>
              <w:t>поживачем обсягів споживання на найближчий наступний розрахунковий період з остаточним розрахунком, що проводиться за фактично відпущену електричну енергію згідно з даними про обсяги спожитої (розподіленої) електричної енергії отриманими Постачальником від Оператора системи розподілу.</w:t>
            </w:r>
          </w:p>
          <w:p w14:paraId="60728C47" w14:textId="77777777" w:rsidR="007039E3" w:rsidRPr="007C2C67" w:rsidRDefault="007039E3" w:rsidP="00AB26A0">
            <w:pPr>
              <w:ind w:firstLine="6"/>
              <w:jc w:val="both"/>
              <w:textAlignment w:val="baseline"/>
              <w:rPr>
                <w:sz w:val="20"/>
                <w:szCs w:val="20"/>
              </w:rPr>
            </w:pPr>
            <w:r w:rsidRPr="007C2C67">
              <w:rPr>
                <w:sz w:val="20"/>
                <w:szCs w:val="20"/>
              </w:rPr>
              <w:t>Попередня оплата визначається шляхом множення чинного у розрахунковому періоді рівня тарифу на обсяг активної електричної енергії, заявлений на наступний звітний розрахунковий період. Оплата здійснюється на поточний рахунок із спеціальним режимом використання Постачальника зазначений у розрахункових документах.</w:t>
            </w:r>
          </w:p>
          <w:p w14:paraId="257C57FC" w14:textId="77777777" w:rsidR="00ED5EB9" w:rsidRPr="007C2C67" w:rsidRDefault="007039E3" w:rsidP="00AB26A0">
            <w:pPr>
              <w:pBdr>
                <w:top w:val="none" w:sz="4" w:space="0" w:color="000000"/>
                <w:left w:val="none" w:sz="4" w:space="0" w:color="000000"/>
                <w:bottom w:val="none" w:sz="4" w:space="0" w:color="000000"/>
                <w:right w:val="none" w:sz="4" w:space="0" w:color="000000"/>
                <w:between w:val="none" w:sz="4" w:space="0" w:color="000000"/>
              </w:pBdr>
              <w:ind w:firstLine="6"/>
              <w:jc w:val="both"/>
              <w:textAlignment w:val="baseline"/>
              <w:rPr>
                <w:rStyle w:val="FontStyle12"/>
                <w:sz w:val="20"/>
                <w:szCs w:val="20"/>
              </w:rPr>
            </w:pPr>
            <w:r w:rsidRPr="007C2C67">
              <w:rPr>
                <w:sz w:val="20"/>
                <w:szCs w:val="20"/>
              </w:rPr>
              <w:t xml:space="preserve">Сума переплати/недоплати </w:t>
            </w:r>
            <w:r w:rsidR="00E00499" w:rsidRPr="007C2C67">
              <w:rPr>
                <w:sz w:val="20"/>
                <w:szCs w:val="20"/>
              </w:rPr>
              <w:t>активного с</w:t>
            </w:r>
            <w:r w:rsidRPr="007C2C67">
              <w:rPr>
                <w:sz w:val="20"/>
                <w:szCs w:val="20"/>
              </w:rPr>
              <w:t xml:space="preserve">поживача визначається після завершення розрахункового періоду. Сума переплати </w:t>
            </w:r>
            <w:r w:rsidR="00E00499" w:rsidRPr="007C2C67">
              <w:rPr>
                <w:sz w:val="20"/>
                <w:szCs w:val="20"/>
              </w:rPr>
              <w:t>активного споживача</w:t>
            </w:r>
            <w:r w:rsidRPr="007C2C67">
              <w:rPr>
                <w:sz w:val="20"/>
                <w:szCs w:val="20"/>
              </w:rPr>
              <w:t xml:space="preserve"> зараховується в якості оплати наступного звітного розрахункового періоду. Сума недоплати </w:t>
            </w:r>
            <w:r w:rsidR="00E00499" w:rsidRPr="007C2C67">
              <w:rPr>
                <w:sz w:val="20"/>
                <w:szCs w:val="20"/>
              </w:rPr>
              <w:lastRenderedPageBreak/>
              <w:t>активного споживача</w:t>
            </w:r>
            <w:r w:rsidRPr="007C2C67">
              <w:rPr>
                <w:sz w:val="20"/>
                <w:szCs w:val="20"/>
              </w:rPr>
              <w:t xml:space="preserve"> підлягає безумовній оплаті </w:t>
            </w:r>
            <w:r w:rsidR="00E00499" w:rsidRPr="007C2C67">
              <w:rPr>
                <w:sz w:val="20"/>
                <w:szCs w:val="20"/>
              </w:rPr>
              <w:t>активним с</w:t>
            </w:r>
            <w:r w:rsidRPr="007C2C67">
              <w:rPr>
                <w:sz w:val="20"/>
                <w:szCs w:val="20"/>
              </w:rPr>
              <w:t>поживачем не пізніше 5 робочих днів з дня отримання рахунку.</w:t>
            </w:r>
          </w:p>
        </w:tc>
      </w:tr>
      <w:tr w:rsidR="005629FC" w:rsidRPr="007C2C67" w14:paraId="665727D6" w14:textId="77777777" w:rsidTr="00345E26">
        <w:tc>
          <w:tcPr>
            <w:tcW w:w="2802" w:type="dxa"/>
          </w:tcPr>
          <w:p w14:paraId="22746D7A" w14:textId="77777777" w:rsidR="005629FC" w:rsidRPr="007C2C67" w:rsidRDefault="005629FC" w:rsidP="00306DEE">
            <w:pPr>
              <w:pStyle w:val="Style5"/>
              <w:widowControl/>
              <w:spacing w:line="240" w:lineRule="auto"/>
              <w:jc w:val="left"/>
              <w:rPr>
                <w:b/>
                <w:sz w:val="20"/>
                <w:szCs w:val="20"/>
                <w:lang w:val="uk-UA"/>
              </w:rPr>
            </w:pPr>
            <w:r w:rsidRPr="007C2C67">
              <w:rPr>
                <w:rStyle w:val="FontStyle11"/>
                <w:sz w:val="20"/>
                <w:lang w:val="uk-UA" w:eastAsia="uk-UA"/>
              </w:rPr>
              <w:lastRenderedPageBreak/>
              <w:t>Договірні обсяги</w:t>
            </w:r>
          </w:p>
        </w:tc>
        <w:tc>
          <w:tcPr>
            <w:tcW w:w="7221" w:type="dxa"/>
          </w:tcPr>
          <w:p w14:paraId="6798A74D" w14:textId="77777777" w:rsidR="00A15490" w:rsidRPr="007C2C67" w:rsidRDefault="005629FC" w:rsidP="00A15490">
            <w:pPr>
              <w:pStyle w:val="ad"/>
              <w:spacing w:before="0" w:after="0"/>
              <w:jc w:val="both"/>
              <w:rPr>
                <w:sz w:val="20"/>
                <w:szCs w:val="20"/>
                <w:lang w:val="uk-UA"/>
              </w:rPr>
            </w:pPr>
            <w:r w:rsidRPr="007C2C67">
              <w:rPr>
                <w:sz w:val="20"/>
                <w:szCs w:val="20"/>
                <w:lang w:val="uk-UA"/>
              </w:rPr>
              <w:t xml:space="preserve">Обсяг електричної енергії використаної </w:t>
            </w:r>
            <w:r w:rsidR="00807C7E" w:rsidRPr="007C2C67">
              <w:rPr>
                <w:sz w:val="20"/>
                <w:szCs w:val="20"/>
                <w:lang w:val="uk-UA"/>
              </w:rPr>
              <w:t xml:space="preserve">активним </w:t>
            </w:r>
            <w:r w:rsidRPr="007C2C67">
              <w:rPr>
                <w:sz w:val="20"/>
                <w:szCs w:val="20"/>
                <w:lang w:val="uk-UA"/>
              </w:rPr>
              <w:t xml:space="preserve">споживачем протягом розрахункового періоду визначається відповідно до умов договору </w:t>
            </w:r>
            <w:r w:rsidR="00807C7E" w:rsidRPr="007C2C67">
              <w:rPr>
                <w:sz w:val="20"/>
                <w:szCs w:val="20"/>
                <w:lang w:val="uk-UA"/>
              </w:rPr>
              <w:t xml:space="preserve">активного </w:t>
            </w:r>
            <w:r w:rsidRPr="007C2C67">
              <w:rPr>
                <w:sz w:val="20"/>
                <w:szCs w:val="20"/>
                <w:lang w:val="uk-UA"/>
              </w:rPr>
              <w:t xml:space="preserve">споживача </w:t>
            </w:r>
            <w:r w:rsidRPr="007C2C67">
              <w:rPr>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5629FC" w:rsidRPr="007C2C67" w14:paraId="49B2D131" w14:textId="77777777" w:rsidTr="00345E26">
        <w:tc>
          <w:tcPr>
            <w:tcW w:w="2802" w:type="dxa"/>
          </w:tcPr>
          <w:p w14:paraId="38A0280A" w14:textId="77777777" w:rsidR="005629FC" w:rsidRPr="007C2C67" w:rsidRDefault="005629FC" w:rsidP="00306DEE">
            <w:pPr>
              <w:rPr>
                <w:rStyle w:val="FontStyle11"/>
                <w:b w:val="0"/>
                <w:sz w:val="20"/>
                <w:szCs w:val="20"/>
              </w:rPr>
            </w:pPr>
            <w:r w:rsidRPr="007C2C67">
              <w:rPr>
                <w:b/>
                <w:sz w:val="20"/>
                <w:szCs w:val="20"/>
                <w:shd w:val="clear" w:color="auto" w:fill="FFFFFF"/>
              </w:rPr>
              <w:t>Термін (строк) виставлення рахунку за спожиту електричну енергію та термін (строк) його оплати</w:t>
            </w:r>
          </w:p>
        </w:tc>
        <w:tc>
          <w:tcPr>
            <w:tcW w:w="7221" w:type="dxa"/>
          </w:tcPr>
          <w:p w14:paraId="732CE5AA" w14:textId="77777777" w:rsidR="005629FC" w:rsidRPr="007C2C67" w:rsidRDefault="005629FC" w:rsidP="008C22BD">
            <w:pPr>
              <w:pStyle w:val="ab"/>
              <w:spacing w:before="2"/>
              <w:ind w:left="5" w:right="103" w:hanging="5"/>
              <w:jc w:val="both"/>
              <w:rPr>
                <w:sz w:val="20"/>
                <w:szCs w:val="20"/>
                <w:lang w:val="uk-UA"/>
              </w:rPr>
            </w:pPr>
            <w:r w:rsidRPr="007C2C67">
              <w:rPr>
                <w:sz w:val="20"/>
                <w:szCs w:val="20"/>
                <w:lang w:val="uk-UA"/>
              </w:rPr>
              <w:t>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Споживачем на користь електропостачальника протягом 5 робочих днів від дати отримання рахунку.</w:t>
            </w:r>
          </w:p>
          <w:p w14:paraId="1C73A964" w14:textId="77777777" w:rsidR="005629FC" w:rsidRPr="007C2C67" w:rsidRDefault="005629FC" w:rsidP="008C22BD">
            <w:pPr>
              <w:pStyle w:val="ab"/>
              <w:spacing w:before="2"/>
              <w:ind w:left="5" w:right="103" w:hanging="5"/>
              <w:jc w:val="both"/>
              <w:rPr>
                <w:sz w:val="20"/>
                <w:szCs w:val="20"/>
                <w:lang w:val="uk-UA"/>
              </w:rPr>
            </w:pPr>
            <w:r w:rsidRPr="007C2C67">
              <w:rPr>
                <w:sz w:val="20"/>
                <w:szCs w:val="20"/>
                <w:lang w:val="uk-UA"/>
              </w:rPr>
              <w:t>відповідно до умов договору про постачання електричної енергії Споживачу.</w:t>
            </w:r>
          </w:p>
          <w:p w14:paraId="1C3613E8" w14:textId="77777777" w:rsidR="005629FC" w:rsidRPr="007C2C67" w:rsidRDefault="005629FC" w:rsidP="002D483D">
            <w:pPr>
              <w:jc w:val="both"/>
              <w:rPr>
                <w:color w:val="000000"/>
                <w:sz w:val="20"/>
                <w:szCs w:val="20"/>
              </w:rPr>
            </w:pPr>
            <w:r w:rsidRPr="007C2C67">
              <w:rPr>
                <w:sz w:val="20"/>
                <w:szCs w:val="20"/>
              </w:rPr>
              <w:t xml:space="preserve">Вартість відпущеної електричної енергії активним Споживачем зараховується на особовий рахунок такого активного Споживача до </w:t>
            </w:r>
            <w:r w:rsidRPr="007C2C67">
              <w:rPr>
                <w:color w:val="000000"/>
                <w:sz w:val="20"/>
                <w:szCs w:val="20"/>
              </w:rPr>
              <w:t>1</w:t>
            </w:r>
            <w:r w:rsidR="00BF053C" w:rsidRPr="007C2C67">
              <w:rPr>
                <w:color w:val="000000"/>
                <w:sz w:val="20"/>
                <w:szCs w:val="20"/>
              </w:rPr>
              <w:t>5</w:t>
            </w:r>
            <w:r w:rsidRPr="007C2C67">
              <w:rPr>
                <w:color w:val="000000"/>
                <w:sz w:val="20"/>
                <w:szCs w:val="20"/>
              </w:rPr>
              <w:t xml:space="preserve"> числа місяця, наступного місяця за розрахунковим.</w:t>
            </w:r>
          </w:p>
          <w:p w14:paraId="61A6760F" w14:textId="77777777" w:rsidR="005629FC" w:rsidRPr="007C2C67" w:rsidRDefault="005629FC" w:rsidP="002D483D">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7C2C67">
              <w:rPr>
                <w:color w:val="000000"/>
                <w:sz w:val="20"/>
                <w:szCs w:val="20"/>
              </w:rPr>
              <w:t>Якщо за розрахунковий період (місяць) вартість відпущеної електричної енергії перевищує вартість відібраної електричної енергії з електричних мереж оператора системи, то різниця між вартістю відпущеної та відібраної електричної енергії зараховується на особовий рахунок активного Споживача та підлягає сплаті електропостачальником до 15 числа місяця, наступного за розрахунковим.</w:t>
            </w:r>
          </w:p>
          <w:p w14:paraId="4A0C01EE" w14:textId="77777777" w:rsidR="005629FC" w:rsidRPr="007C2C67" w:rsidRDefault="00230E27" w:rsidP="002D483D">
            <w:pPr>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rPr>
            </w:pPr>
            <w:r w:rsidRPr="007C2C67">
              <w:rPr>
                <w:sz w:val="20"/>
                <w:szCs w:val="20"/>
              </w:rPr>
              <w:t>Для відшкодування витрат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tc>
      </w:tr>
      <w:tr w:rsidR="005629FC" w:rsidRPr="007C2C67" w14:paraId="100F6EAA" w14:textId="77777777" w:rsidTr="00345E26">
        <w:tc>
          <w:tcPr>
            <w:tcW w:w="2802" w:type="dxa"/>
          </w:tcPr>
          <w:p w14:paraId="6C101472" w14:textId="77777777" w:rsidR="005629FC" w:rsidRPr="007C2C67" w:rsidRDefault="005629FC" w:rsidP="00306DEE">
            <w:pPr>
              <w:rPr>
                <w:rStyle w:val="FontStyle11"/>
                <w:b w:val="0"/>
                <w:sz w:val="20"/>
                <w:szCs w:val="20"/>
              </w:rPr>
            </w:pPr>
            <w:r w:rsidRPr="007C2C67">
              <w:rPr>
                <w:b/>
                <w:sz w:val="20"/>
                <w:szCs w:val="20"/>
                <w:shd w:val="clear" w:color="auto" w:fill="FFFFFF"/>
              </w:rPr>
              <w:t>Визначення способу оплати послуг з розподілу та передачі електричної енергії </w:t>
            </w:r>
          </w:p>
        </w:tc>
        <w:tc>
          <w:tcPr>
            <w:tcW w:w="7221" w:type="dxa"/>
          </w:tcPr>
          <w:p w14:paraId="3FED5CD7" w14:textId="77777777" w:rsidR="005629FC" w:rsidRPr="007C2C67" w:rsidRDefault="005629FC" w:rsidP="005629FC">
            <w:pPr>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rPr>
            </w:pPr>
            <w:r w:rsidRPr="007C2C67">
              <w:rPr>
                <w:color w:val="000000"/>
                <w:sz w:val="20"/>
                <w:szCs w:val="20"/>
              </w:rPr>
              <w:t>Вартість послуг з розподілу та передачі електричної енергії сплачуються активним Споживачем через Постачальника.</w:t>
            </w:r>
          </w:p>
        </w:tc>
      </w:tr>
      <w:tr w:rsidR="005629FC" w:rsidRPr="007C2C67" w14:paraId="17BADFFF" w14:textId="77777777" w:rsidTr="00345E26">
        <w:tc>
          <w:tcPr>
            <w:tcW w:w="2802" w:type="dxa"/>
          </w:tcPr>
          <w:p w14:paraId="3B1518F8" w14:textId="77777777" w:rsidR="005629FC" w:rsidRPr="007C2C67" w:rsidRDefault="005629FC" w:rsidP="00306DEE">
            <w:pPr>
              <w:rPr>
                <w:rStyle w:val="FontStyle11"/>
                <w:b w:val="0"/>
                <w:sz w:val="20"/>
                <w:szCs w:val="20"/>
              </w:rPr>
            </w:pPr>
            <w:r w:rsidRPr="007C2C67">
              <w:rPr>
                <w:b/>
                <w:sz w:val="20"/>
                <w:szCs w:val="20"/>
                <w:shd w:val="clear" w:color="auto" w:fill="FFFFFF"/>
              </w:rPr>
              <w:t>Розмір пені за порушення строку оплати або штраф</w:t>
            </w:r>
          </w:p>
        </w:tc>
        <w:tc>
          <w:tcPr>
            <w:tcW w:w="7221" w:type="dxa"/>
          </w:tcPr>
          <w:p w14:paraId="336BB830" w14:textId="77777777" w:rsidR="005629FC" w:rsidRPr="007C2C67" w:rsidRDefault="005629FC" w:rsidP="003F15D4">
            <w:pPr>
              <w:jc w:val="both"/>
              <w:rPr>
                <w:sz w:val="20"/>
                <w:szCs w:val="20"/>
              </w:rPr>
            </w:pPr>
            <w:r w:rsidRPr="007C2C67">
              <w:rPr>
                <w:sz w:val="20"/>
                <w:szCs w:val="20"/>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w:t>
            </w:r>
            <w:r w:rsidRPr="007C2C67">
              <w:t xml:space="preserve"> </w:t>
            </w:r>
            <w:r w:rsidRPr="007C2C67">
              <w:rPr>
                <w:sz w:val="20"/>
                <w:szCs w:val="20"/>
              </w:rPr>
              <w:t>Загальний розмір сплаченої пені не може перевищувати 100% загальної суми боргу.</w:t>
            </w:r>
          </w:p>
          <w:p w14:paraId="4685D7F6" w14:textId="77777777" w:rsidR="005629FC" w:rsidRPr="007C2C67" w:rsidRDefault="005629FC" w:rsidP="00525211">
            <w:pPr>
              <w:jc w:val="both"/>
              <w:rPr>
                <w:rStyle w:val="FontStyle12"/>
                <w:color w:val="000000"/>
                <w:sz w:val="20"/>
                <w:szCs w:val="20"/>
              </w:rPr>
            </w:pPr>
            <w:r w:rsidRPr="007C2C67">
              <w:rPr>
                <w:sz w:val="20"/>
                <w:szCs w:val="20"/>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5629FC" w:rsidRPr="007C2C67" w14:paraId="5D956405" w14:textId="77777777" w:rsidTr="00345E26">
        <w:tc>
          <w:tcPr>
            <w:tcW w:w="2802" w:type="dxa"/>
          </w:tcPr>
          <w:p w14:paraId="772FF520" w14:textId="77777777" w:rsidR="005629FC" w:rsidRPr="007C2C67" w:rsidRDefault="005629FC" w:rsidP="00306DEE">
            <w:pPr>
              <w:rPr>
                <w:rStyle w:val="FontStyle11"/>
                <w:b w:val="0"/>
                <w:sz w:val="20"/>
                <w:szCs w:val="20"/>
              </w:rPr>
            </w:pPr>
            <w:r w:rsidRPr="007C2C67">
              <w:rPr>
                <w:b/>
                <w:sz w:val="20"/>
                <w:szCs w:val="20"/>
                <w:shd w:val="clear" w:color="auto" w:fill="FFFFFF"/>
              </w:rPr>
              <w:t>Зобов'язання надавати компенсації споживачу за недотримання електропостачальником комерційної якості надання послуг</w:t>
            </w:r>
          </w:p>
        </w:tc>
        <w:tc>
          <w:tcPr>
            <w:tcW w:w="7221" w:type="dxa"/>
          </w:tcPr>
          <w:p w14:paraId="05DBD55F" w14:textId="77777777" w:rsidR="005629FC" w:rsidRPr="007C2C67"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lang w:val="uk-UA"/>
              </w:rPr>
            </w:pPr>
            <w:r w:rsidRPr="007C2C67">
              <w:rPr>
                <w:color w:val="auto"/>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5629FC" w:rsidRPr="007C2C67" w14:paraId="339C0C0C" w14:textId="77777777" w:rsidTr="00345E26">
        <w:tc>
          <w:tcPr>
            <w:tcW w:w="2802" w:type="dxa"/>
          </w:tcPr>
          <w:p w14:paraId="472AEABC" w14:textId="77777777" w:rsidR="005629FC" w:rsidRPr="007C2C67" w:rsidRDefault="005629FC" w:rsidP="00306DEE">
            <w:pPr>
              <w:rPr>
                <w:rStyle w:val="FontStyle11"/>
                <w:b w:val="0"/>
                <w:sz w:val="20"/>
                <w:szCs w:val="20"/>
              </w:rPr>
            </w:pPr>
            <w:r w:rsidRPr="007C2C67">
              <w:rPr>
                <w:b/>
                <w:sz w:val="20"/>
                <w:szCs w:val="20"/>
                <w:shd w:val="clear" w:color="auto" w:fill="FFFFFF"/>
              </w:rPr>
              <w:t>Наявність або відсутність штрафу за дострокове припинення дії договору, розмір штрафу</w:t>
            </w:r>
          </w:p>
        </w:tc>
        <w:tc>
          <w:tcPr>
            <w:tcW w:w="7221" w:type="dxa"/>
          </w:tcPr>
          <w:p w14:paraId="547BFCBF" w14:textId="77777777" w:rsidR="005629FC" w:rsidRPr="007C2C67" w:rsidRDefault="005629FC" w:rsidP="00A97230">
            <w:pPr>
              <w:pStyle w:val="Style6"/>
              <w:widowControl/>
              <w:tabs>
                <w:tab w:val="left" w:pos="466"/>
              </w:tabs>
              <w:jc w:val="both"/>
              <w:rPr>
                <w:rStyle w:val="FontStyle12"/>
                <w:sz w:val="20"/>
                <w:szCs w:val="20"/>
                <w:lang w:val="uk-UA"/>
              </w:rPr>
            </w:pPr>
            <w:r w:rsidRPr="007C2C67">
              <w:rPr>
                <w:sz w:val="20"/>
                <w:szCs w:val="20"/>
                <w:lang w:val="uk-UA"/>
              </w:rPr>
              <w:t>Штрафні санкції за дострокове розірвання Договору за ініціативою Споживача відсутні.</w:t>
            </w:r>
          </w:p>
        </w:tc>
      </w:tr>
      <w:tr w:rsidR="005629FC" w:rsidRPr="007C2C67" w14:paraId="183B77A1" w14:textId="77777777" w:rsidTr="00345E26">
        <w:tc>
          <w:tcPr>
            <w:tcW w:w="2802" w:type="dxa"/>
          </w:tcPr>
          <w:p w14:paraId="0486E7FA" w14:textId="77777777" w:rsidR="005629FC" w:rsidRPr="007C2C67" w:rsidRDefault="005629FC" w:rsidP="00306DEE">
            <w:pPr>
              <w:rPr>
                <w:rStyle w:val="FontStyle11"/>
                <w:b w:val="0"/>
                <w:sz w:val="20"/>
                <w:szCs w:val="20"/>
              </w:rPr>
            </w:pPr>
            <w:r w:rsidRPr="007C2C67">
              <w:rPr>
                <w:b/>
                <w:sz w:val="20"/>
                <w:szCs w:val="20"/>
                <w:shd w:val="clear" w:color="auto" w:fill="FFFFFF"/>
              </w:rPr>
              <w:t>Строк дії договору та умови пролонгації</w:t>
            </w:r>
          </w:p>
        </w:tc>
        <w:tc>
          <w:tcPr>
            <w:tcW w:w="7221" w:type="dxa"/>
          </w:tcPr>
          <w:p w14:paraId="467E1D77" w14:textId="48AC6FA4" w:rsidR="005629FC" w:rsidRPr="007C2C67" w:rsidRDefault="005629FC" w:rsidP="005629FC">
            <w:pPr>
              <w:jc w:val="both"/>
              <w:rPr>
                <w:sz w:val="20"/>
                <w:szCs w:val="20"/>
              </w:rPr>
            </w:pPr>
            <w:r w:rsidRPr="007C2C67">
              <w:rPr>
                <w:sz w:val="20"/>
                <w:szCs w:val="20"/>
              </w:rPr>
              <w:t>Договір діє до 31 грудня 202</w:t>
            </w:r>
            <w:r w:rsidR="0004772E">
              <w:rPr>
                <w:sz w:val="20"/>
                <w:szCs w:val="20"/>
              </w:rPr>
              <w:t>6</w:t>
            </w:r>
            <w:r w:rsidRPr="007C2C67">
              <w:rPr>
                <w:sz w:val="20"/>
                <w:szCs w:val="20"/>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p w14:paraId="6F3D282F" w14:textId="77777777" w:rsidR="005629FC" w:rsidRPr="007C2C67"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lang w:val="uk-UA"/>
              </w:rPr>
            </w:pPr>
            <w:r w:rsidRPr="007C2C67">
              <w:rPr>
                <w:color w:val="auto"/>
                <w:sz w:val="20"/>
                <w:szCs w:val="20"/>
                <w:lang w:val="uk-UA"/>
              </w:rPr>
              <w:t xml:space="preserve">Керуючись ч. 3 ст. 631 Цивільного кодексу України, Сторони домовились, що умови даного Договору застосовуються до відносин між Сторонами, які виникли до укладання Договору, з </w:t>
            </w:r>
            <w:r w:rsidR="00AB26A0" w:rsidRPr="007C2C67">
              <w:rPr>
                <w:color w:val="auto"/>
                <w:sz w:val="20"/>
                <w:szCs w:val="20"/>
                <w:lang w:val="uk-UA"/>
              </w:rPr>
              <w:t>«</w:t>
            </w:r>
            <w:r w:rsidRPr="007C2C67">
              <w:rPr>
                <w:color w:val="auto"/>
                <w:sz w:val="20"/>
                <w:szCs w:val="20"/>
                <w:lang w:val="uk-UA"/>
              </w:rPr>
              <w:t>____</w:t>
            </w:r>
            <w:r w:rsidR="00AB26A0" w:rsidRPr="007C2C67">
              <w:rPr>
                <w:color w:val="auto"/>
                <w:sz w:val="20"/>
                <w:szCs w:val="20"/>
                <w:lang w:val="uk-UA"/>
              </w:rPr>
              <w:t>»</w:t>
            </w:r>
            <w:r w:rsidRPr="007C2C67">
              <w:rPr>
                <w:color w:val="auto"/>
                <w:sz w:val="20"/>
                <w:szCs w:val="20"/>
                <w:lang w:val="uk-UA"/>
              </w:rPr>
              <w:t>______________ 20____ року.</w:t>
            </w:r>
          </w:p>
        </w:tc>
      </w:tr>
      <w:tr w:rsidR="005629FC" w:rsidRPr="007C2C67" w14:paraId="2D78CCF3" w14:textId="77777777" w:rsidTr="00345E26">
        <w:tc>
          <w:tcPr>
            <w:tcW w:w="2802" w:type="dxa"/>
          </w:tcPr>
          <w:p w14:paraId="3C692C56" w14:textId="77777777" w:rsidR="005629FC" w:rsidRPr="007C2C67" w:rsidRDefault="005629FC" w:rsidP="00306DEE">
            <w:pPr>
              <w:rPr>
                <w:rStyle w:val="FontStyle11"/>
                <w:b w:val="0"/>
                <w:sz w:val="20"/>
                <w:szCs w:val="20"/>
              </w:rPr>
            </w:pPr>
            <w:r w:rsidRPr="007C2C67">
              <w:rPr>
                <w:b/>
                <w:sz w:val="20"/>
                <w:szCs w:val="20"/>
                <w:shd w:val="clear" w:color="auto" w:fill="FFFFFF"/>
              </w:rPr>
              <w:t>Урахування пільг, субсидій</w:t>
            </w:r>
          </w:p>
        </w:tc>
        <w:tc>
          <w:tcPr>
            <w:tcW w:w="7221" w:type="dxa"/>
          </w:tcPr>
          <w:p w14:paraId="29D6B8B5" w14:textId="77777777" w:rsidR="005629FC" w:rsidRPr="007C2C67" w:rsidRDefault="005629FC" w:rsidP="00060C3C">
            <w:pPr>
              <w:rPr>
                <w:sz w:val="20"/>
                <w:szCs w:val="20"/>
              </w:rPr>
            </w:pPr>
            <w:r w:rsidRPr="007C2C67">
              <w:rPr>
                <w:sz w:val="20"/>
                <w:szCs w:val="20"/>
              </w:rPr>
              <w:t>Не надаються.</w:t>
            </w:r>
          </w:p>
        </w:tc>
      </w:tr>
      <w:tr w:rsidR="005629FC" w:rsidRPr="007C2C67" w14:paraId="3114A700" w14:textId="77777777" w:rsidTr="00345E26">
        <w:tc>
          <w:tcPr>
            <w:tcW w:w="2802" w:type="dxa"/>
          </w:tcPr>
          <w:p w14:paraId="0E5B4DEA" w14:textId="77777777" w:rsidR="005629FC" w:rsidRPr="007C2C67" w:rsidRDefault="005629FC" w:rsidP="00306DEE">
            <w:pPr>
              <w:rPr>
                <w:rStyle w:val="FontStyle11"/>
                <w:b w:val="0"/>
                <w:sz w:val="20"/>
                <w:szCs w:val="20"/>
              </w:rPr>
            </w:pPr>
            <w:r w:rsidRPr="007C2C67">
              <w:rPr>
                <w:b/>
                <w:sz w:val="20"/>
                <w:szCs w:val="20"/>
                <w:shd w:val="clear" w:color="auto" w:fill="FFFFFF"/>
              </w:rPr>
              <w:t>Можливість постачання захищеним споживачам</w:t>
            </w:r>
          </w:p>
        </w:tc>
        <w:tc>
          <w:tcPr>
            <w:tcW w:w="7221" w:type="dxa"/>
          </w:tcPr>
          <w:p w14:paraId="5FC8AFFF" w14:textId="77777777" w:rsidR="005629FC" w:rsidRPr="007C2C67" w:rsidRDefault="005629FC" w:rsidP="00060C3C">
            <w:pPr>
              <w:rPr>
                <w:sz w:val="20"/>
                <w:szCs w:val="20"/>
              </w:rPr>
            </w:pPr>
            <w:r w:rsidRPr="007C2C67">
              <w:rPr>
                <w:sz w:val="20"/>
                <w:szCs w:val="20"/>
              </w:rPr>
              <w:t>Захищеним споживачам електропостачання здійснюється у відповідності до вимог Договору та вимог чинного законодавства.</w:t>
            </w:r>
          </w:p>
        </w:tc>
      </w:tr>
      <w:tr w:rsidR="005629FC" w:rsidRPr="007C2C67" w14:paraId="23BDF684" w14:textId="77777777" w:rsidTr="00345E26">
        <w:tc>
          <w:tcPr>
            <w:tcW w:w="2802" w:type="dxa"/>
          </w:tcPr>
          <w:p w14:paraId="00576AEB" w14:textId="77777777" w:rsidR="005629FC" w:rsidRPr="007C2C67" w:rsidRDefault="005629FC" w:rsidP="00306DEE">
            <w:pPr>
              <w:textAlignment w:val="baseline"/>
              <w:rPr>
                <w:b/>
                <w:bCs/>
                <w:sz w:val="20"/>
                <w:szCs w:val="20"/>
                <w:bdr w:val="none" w:sz="0" w:space="0" w:color="auto" w:frame="1"/>
              </w:rPr>
            </w:pPr>
            <w:r w:rsidRPr="007C2C67">
              <w:rPr>
                <w:b/>
                <w:bCs/>
                <w:sz w:val="20"/>
                <w:szCs w:val="20"/>
                <w:bdr w:val="none" w:sz="0" w:space="0" w:color="auto" w:frame="1"/>
              </w:rPr>
              <w:t>Податкові зобов’язання</w:t>
            </w:r>
          </w:p>
        </w:tc>
        <w:tc>
          <w:tcPr>
            <w:tcW w:w="7221" w:type="dxa"/>
            <w:vAlign w:val="center"/>
          </w:tcPr>
          <w:p w14:paraId="34AD6A86" w14:textId="77777777" w:rsidR="005629FC" w:rsidRPr="007C2C67" w:rsidRDefault="005629FC" w:rsidP="000A6A24">
            <w:pPr>
              <w:jc w:val="both"/>
              <w:textAlignment w:val="baseline"/>
              <w:rPr>
                <w:sz w:val="20"/>
                <w:szCs w:val="20"/>
              </w:rPr>
            </w:pPr>
            <w:r w:rsidRPr="007C2C67">
              <w:rPr>
                <w:sz w:val="20"/>
                <w:szCs w:val="20"/>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14:paraId="7BDC7683" w14:textId="77777777" w:rsidR="005629FC" w:rsidRPr="007C2C67" w:rsidRDefault="005629FC" w:rsidP="000A6A24">
            <w:pPr>
              <w:jc w:val="both"/>
              <w:textAlignment w:val="baseline"/>
              <w:rPr>
                <w:sz w:val="20"/>
                <w:szCs w:val="20"/>
              </w:rPr>
            </w:pPr>
            <w:r w:rsidRPr="007C2C67">
              <w:rPr>
                <w:sz w:val="20"/>
                <w:szCs w:val="20"/>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14:paraId="53BB7407" w14:textId="77777777" w:rsidR="005629FC" w:rsidRPr="007C2C67" w:rsidRDefault="005629FC" w:rsidP="000A6A24">
            <w:pPr>
              <w:jc w:val="both"/>
              <w:rPr>
                <w:sz w:val="20"/>
                <w:szCs w:val="20"/>
              </w:rPr>
            </w:pPr>
            <w:r w:rsidRPr="007C2C67">
              <w:rPr>
                <w:sz w:val="20"/>
                <w:szCs w:val="20"/>
              </w:rPr>
              <w:lastRenderedPageBreak/>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14:paraId="595F14DF" w14:textId="77777777" w:rsidR="005629FC" w:rsidRPr="007C2C67" w:rsidRDefault="005629FC" w:rsidP="000A6A24">
            <w:pPr>
              <w:jc w:val="both"/>
              <w:rPr>
                <w:sz w:val="20"/>
                <w:szCs w:val="20"/>
              </w:rPr>
            </w:pPr>
            <w:r w:rsidRPr="007C2C67">
              <w:rPr>
                <w:sz w:val="20"/>
                <w:szCs w:val="20"/>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14:paraId="2FB0912B" w14:textId="77777777" w:rsidR="005629FC" w:rsidRPr="007C2C67" w:rsidRDefault="005629FC" w:rsidP="000A6A24">
            <w:pPr>
              <w:ind w:left="11" w:hanging="11"/>
              <w:jc w:val="both"/>
              <w:textAlignment w:val="baseline"/>
              <w:rPr>
                <w:sz w:val="20"/>
                <w:szCs w:val="20"/>
              </w:rPr>
            </w:pPr>
            <w:r w:rsidRPr="007C2C67">
              <w:rPr>
                <w:iCs/>
                <w:sz w:val="20"/>
                <w:szCs w:val="20"/>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7C2C67">
              <w:rPr>
                <w:sz w:val="20"/>
                <w:szCs w:val="20"/>
              </w:rPr>
              <w:t>.</w:t>
            </w:r>
          </w:p>
        </w:tc>
      </w:tr>
      <w:tr w:rsidR="005629FC" w:rsidRPr="007C2C67" w14:paraId="7282D6C0" w14:textId="77777777" w:rsidTr="00345E26">
        <w:tc>
          <w:tcPr>
            <w:tcW w:w="2802" w:type="dxa"/>
          </w:tcPr>
          <w:p w14:paraId="49A6DBE7" w14:textId="77777777" w:rsidR="005629FC" w:rsidRPr="007C2C67" w:rsidRDefault="005629FC" w:rsidP="00306DEE">
            <w:pPr>
              <w:pStyle w:val="Style5"/>
              <w:widowControl/>
              <w:spacing w:line="240" w:lineRule="auto"/>
              <w:jc w:val="left"/>
              <w:rPr>
                <w:b/>
                <w:sz w:val="20"/>
                <w:szCs w:val="20"/>
                <w:lang w:val="uk-UA"/>
              </w:rPr>
            </w:pPr>
            <w:r w:rsidRPr="007C2C67">
              <w:rPr>
                <w:rFonts w:eastAsia="Times New Roman"/>
                <w:b/>
                <w:bCs/>
                <w:sz w:val="20"/>
                <w:szCs w:val="20"/>
                <w:bdr w:val="none" w:sz="0" w:space="0" w:color="auto" w:frame="1"/>
                <w:lang w:val="uk-UA" w:eastAsia="uk-UA"/>
              </w:rPr>
              <w:lastRenderedPageBreak/>
              <w:t>Електронний документообіг</w:t>
            </w:r>
          </w:p>
        </w:tc>
        <w:tc>
          <w:tcPr>
            <w:tcW w:w="7221" w:type="dxa"/>
            <w:vAlign w:val="center"/>
          </w:tcPr>
          <w:p w14:paraId="214EFE5E" w14:textId="77777777" w:rsidR="005629FC" w:rsidRPr="007C2C67" w:rsidRDefault="005629FC" w:rsidP="000B0F5E">
            <w:pPr>
              <w:jc w:val="both"/>
              <w:textAlignment w:val="baseline"/>
              <w:rPr>
                <w:sz w:val="20"/>
                <w:szCs w:val="20"/>
              </w:rPr>
            </w:pPr>
            <w:r w:rsidRPr="007C2C67">
              <w:rPr>
                <w:sz w:val="20"/>
                <w:szCs w:val="20"/>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14:paraId="6E8120A1" w14:textId="77777777" w:rsidR="005629FC" w:rsidRPr="007C2C67" w:rsidRDefault="005629FC" w:rsidP="000B0F5E">
            <w:pPr>
              <w:jc w:val="both"/>
              <w:textAlignment w:val="baseline"/>
              <w:rPr>
                <w:sz w:val="20"/>
                <w:szCs w:val="20"/>
              </w:rPr>
            </w:pPr>
            <w:r w:rsidRPr="007C2C67">
              <w:rPr>
                <w:sz w:val="20"/>
                <w:szCs w:val="20"/>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14:paraId="6ACDC170" w14:textId="77777777" w:rsidR="005629FC" w:rsidRPr="007C2C67" w:rsidRDefault="005629FC" w:rsidP="00264BC8">
            <w:pPr>
              <w:jc w:val="both"/>
              <w:textAlignment w:val="baseline"/>
              <w:rPr>
                <w:sz w:val="18"/>
                <w:szCs w:val="18"/>
              </w:rPr>
            </w:pPr>
            <w:r w:rsidRPr="007C2C67">
              <w:rPr>
                <w:sz w:val="20"/>
                <w:szCs w:val="20"/>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5629FC" w:rsidRPr="007C2C67" w14:paraId="7970D2BA" w14:textId="77777777" w:rsidTr="00345E26">
        <w:tc>
          <w:tcPr>
            <w:tcW w:w="2802" w:type="dxa"/>
          </w:tcPr>
          <w:p w14:paraId="207587B3" w14:textId="77777777" w:rsidR="005629FC" w:rsidRPr="007C2C67" w:rsidRDefault="005629FC" w:rsidP="00306DEE">
            <w:pPr>
              <w:pStyle w:val="Style5"/>
              <w:widowControl/>
              <w:spacing w:line="240" w:lineRule="auto"/>
              <w:jc w:val="left"/>
              <w:rPr>
                <w:b/>
                <w:strike/>
                <w:sz w:val="20"/>
                <w:szCs w:val="20"/>
                <w:lang w:val="uk-UA"/>
              </w:rPr>
            </w:pPr>
            <w:r w:rsidRPr="007C2C67">
              <w:rPr>
                <w:b/>
                <w:sz w:val="20"/>
                <w:szCs w:val="20"/>
                <w:lang w:val="uk-UA"/>
              </w:rPr>
              <w:t>Інші умови</w:t>
            </w:r>
          </w:p>
        </w:tc>
        <w:tc>
          <w:tcPr>
            <w:tcW w:w="7221" w:type="dxa"/>
            <w:vAlign w:val="center"/>
          </w:tcPr>
          <w:p w14:paraId="57E3B2EC" w14:textId="77777777" w:rsidR="005629FC" w:rsidRPr="007C2C67" w:rsidRDefault="005629FC" w:rsidP="00AB26A0">
            <w:pPr>
              <w:pStyle w:val="Style7"/>
              <w:widowControl/>
              <w:tabs>
                <w:tab w:val="left" w:pos="300"/>
              </w:tabs>
              <w:spacing w:line="240" w:lineRule="auto"/>
              <w:ind w:left="10" w:hanging="10"/>
              <w:jc w:val="both"/>
              <w:rPr>
                <w:rStyle w:val="FontStyle12"/>
                <w:sz w:val="20"/>
                <w:lang w:val="uk-UA" w:eastAsia="uk-UA"/>
              </w:rPr>
            </w:pPr>
            <w:r w:rsidRPr="007C2C67">
              <w:rPr>
                <w:rStyle w:val="FontStyle12"/>
                <w:sz w:val="20"/>
                <w:lang w:val="uk-UA" w:eastAsia="uk-UA"/>
              </w:rPr>
              <w:t>Інформування Споживача, з яким укладено Договір щодо взаємовідносин Сторін або може бути корисною для Споживача, може здійснюватися шляхом направлення відповідної інформації:</w:t>
            </w:r>
          </w:p>
          <w:p w14:paraId="5553D9DB" w14:textId="77777777" w:rsidR="005629FC" w:rsidRPr="007C2C67" w:rsidRDefault="005629FC" w:rsidP="00AB26A0">
            <w:pPr>
              <w:pStyle w:val="Style6"/>
              <w:widowControl/>
              <w:numPr>
                <w:ilvl w:val="0"/>
                <w:numId w:val="6"/>
              </w:numPr>
              <w:tabs>
                <w:tab w:val="left" w:pos="300"/>
                <w:tab w:val="left" w:pos="451"/>
              </w:tabs>
              <w:spacing w:line="240" w:lineRule="auto"/>
              <w:ind w:left="345" w:hanging="284"/>
              <w:jc w:val="both"/>
              <w:rPr>
                <w:rStyle w:val="FontStyle12"/>
                <w:sz w:val="20"/>
                <w:lang w:val="uk-UA"/>
              </w:rPr>
            </w:pPr>
            <w:r w:rsidRPr="007C2C67">
              <w:rPr>
                <w:rStyle w:val="FontStyle12"/>
                <w:sz w:val="20"/>
                <w:lang w:val="uk-UA"/>
              </w:rPr>
              <w:t>через особистий кабінет на офіційному сайті Постачальника у мережі Інтернет;</w:t>
            </w:r>
          </w:p>
          <w:p w14:paraId="0CD98366" w14:textId="77777777" w:rsidR="005629FC" w:rsidRPr="007C2C67" w:rsidRDefault="005629FC" w:rsidP="00AB26A0">
            <w:pPr>
              <w:pStyle w:val="Style6"/>
              <w:widowControl/>
              <w:numPr>
                <w:ilvl w:val="0"/>
                <w:numId w:val="6"/>
              </w:numPr>
              <w:tabs>
                <w:tab w:val="left" w:pos="300"/>
                <w:tab w:val="left" w:pos="451"/>
              </w:tabs>
              <w:spacing w:line="240" w:lineRule="auto"/>
              <w:ind w:left="345" w:hanging="284"/>
              <w:jc w:val="both"/>
              <w:rPr>
                <w:rStyle w:val="FontStyle12"/>
                <w:sz w:val="20"/>
                <w:lang w:val="uk-UA"/>
              </w:rPr>
            </w:pPr>
            <w:r w:rsidRPr="007C2C67">
              <w:rPr>
                <w:rStyle w:val="FontStyle12"/>
                <w:sz w:val="20"/>
                <w:lang w:val="uk-UA"/>
              </w:rPr>
              <w:t>засобами електронного зв'язку на електронну адресу, вказану у заяві-приєднанні до умов Договору;</w:t>
            </w:r>
          </w:p>
          <w:p w14:paraId="0F92958F" w14:textId="77777777" w:rsidR="005629FC" w:rsidRPr="007C2C67" w:rsidRDefault="005629FC" w:rsidP="00AB26A0">
            <w:pPr>
              <w:pStyle w:val="Style6"/>
              <w:widowControl/>
              <w:numPr>
                <w:ilvl w:val="0"/>
                <w:numId w:val="6"/>
              </w:numPr>
              <w:tabs>
                <w:tab w:val="left" w:pos="300"/>
                <w:tab w:val="left" w:pos="451"/>
              </w:tabs>
              <w:spacing w:line="240" w:lineRule="auto"/>
              <w:ind w:left="345" w:hanging="284"/>
              <w:jc w:val="both"/>
              <w:rPr>
                <w:rStyle w:val="FontStyle12"/>
                <w:sz w:val="20"/>
                <w:lang w:val="uk-UA" w:eastAsia="uk-UA"/>
              </w:rPr>
            </w:pPr>
            <w:r w:rsidRPr="007C2C67">
              <w:rPr>
                <w:rStyle w:val="FontStyle12"/>
                <w:sz w:val="20"/>
                <w:lang w:val="uk-UA" w:eastAsia="uk-UA"/>
              </w:rPr>
              <w:t>СМС-повідомленням на номер, зазначений у заяві-приєднанні до умов Договору;</w:t>
            </w:r>
          </w:p>
          <w:p w14:paraId="05803697" w14:textId="77777777" w:rsidR="005629FC" w:rsidRPr="007C2C67" w:rsidRDefault="005629FC" w:rsidP="00AB26A0">
            <w:pPr>
              <w:pStyle w:val="Style6"/>
              <w:widowControl/>
              <w:numPr>
                <w:ilvl w:val="0"/>
                <w:numId w:val="6"/>
              </w:numPr>
              <w:tabs>
                <w:tab w:val="left" w:pos="300"/>
                <w:tab w:val="left" w:pos="451"/>
              </w:tabs>
              <w:spacing w:line="240" w:lineRule="auto"/>
              <w:ind w:left="345" w:hanging="284"/>
              <w:jc w:val="both"/>
              <w:rPr>
                <w:rStyle w:val="FontStyle12"/>
                <w:sz w:val="20"/>
                <w:lang w:val="uk-UA" w:eastAsia="uk-UA"/>
              </w:rPr>
            </w:pPr>
            <w:r w:rsidRPr="007C2C67">
              <w:rPr>
                <w:rStyle w:val="FontStyle12"/>
                <w:sz w:val="20"/>
                <w:lang w:val="uk-UA" w:eastAsia="uk-UA"/>
              </w:rPr>
              <w:t>в центрах обслуговування споживачів;</w:t>
            </w:r>
          </w:p>
          <w:p w14:paraId="22BAF5B5" w14:textId="77777777" w:rsidR="005629FC" w:rsidRPr="007C2C67" w:rsidRDefault="005629FC" w:rsidP="00AB26A0">
            <w:pPr>
              <w:numPr>
                <w:ilvl w:val="0"/>
                <w:numId w:val="6"/>
              </w:numPr>
              <w:tabs>
                <w:tab w:val="left" w:pos="300"/>
              </w:tabs>
              <w:ind w:left="345" w:hanging="284"/>
              <w:jc w:val="both"/>
              <w:rPr>
                <w:sz w:val="20"/>
                <w:szCs w:val="20"/>
              </w:rPr>
            </w:pPr>
            <w:r w:rsidRPr="007C2C67">
              <w:rPr>
                <w:rStyle w:val="FontStyle12"/>
                <w:sz w:val="20"/>
              </w:rPr>
              <w:t>тощо.</w:t>
            </w:r>
          </w:p>
        </w:tc>
      </w:tr>
    </w:tbl>
    <w:p w14:paraId="78512FB0" w14:textId="77777777" w:rsidR="00A17C53" w:rsidRPr="007C2C67" w:rsidRDefault="00A17C53" w:rsidP="00A17C53">
      <w:pPr>
        <w:tabs>
          <w:tab w:val="left" w:pos="1695"/>
        </w:tabs>
        <w:rPr>
          <w:b/>
          <w:sz w:val="12"/>
          <w:szCs w:val="12"/>
        </w:rPr>
      </w:pPr>
    </w:p>
    <w:tbl>
      <w:tblPr>
        <w:tblW w:w="0" w:type="auto"/>
        <w:tblLook w:val="04A0" w:firstRow="1" w:lastRow="0" w:firstColumn="1" w:lastColumn="0" w:noHBand="0" w:noVBand="1"/>
      </w:tblPr>
      <w:tblGrid>
        <w:gridCol w:w="4938"/>
        <w:gridCol w:w="4977"/>
      </w:tblGrid>
      <w:tr w:rsidR="00A17C53" w:rsidRPr="005E2D30" w14:paraId="5DF6235F" w14:textId="77777777" w:rsidTr="00A17C53">
        <w:tc>
          <w:tcPr>
            <w:tcW w:w="5207" w:type="dxa"/>
          </w:tcPr>
          <w:p w14:paraId="5D9F7888" w14:textId="77777777" w:rsidR="00AB26A0" w:rsidRPr="007C2C67" w:rsidRDefault="00AB26A0" w:rsidP="00A17C53">
            <w:pPr>
              <w:rPr>
                <w:b/>
                <w:sz w:val="22"/>
                <w:szCs w:val="22"/>
              </w:rPr>
            </w:pPr>
          </w:p>
          <w:p w14:paraId="49DFF483" w14:textId="77777777" w:rsidR="00AB26A0" w:rsidRPr="007C2C67" w:rsidRDefault="00AB26A0" w:rsidP="00A17C53">
            <w:pPr>
              <w:rPr>
                <w:b/>
                <w:sz w:val="22"/>
              </w:rPr>
            </w:pPr>
          </w:p>
          <w:p w14:paraId="2FB43024" w14:textId="77777777" w:rsidR="00A17C53" w:rsidRPr="007C2C67" w:rsidRDefault="00A17C53" w:rsidP="00A17C53">
            <w:pPr>
              <w:rPr>
                <w:b/>
                <w:sz w:val="22"/>
                <w:szCs w:val="22"/>
              </w:rPr>
            </w:pPr>
            <w:r w:rsidRPr="007C2C67">
              <w:rPr>
                <w:b/>
                <w:sz w:val="22"/>
                <w:szCs w:val="22"/>
              </w:rPr>
              <w:t>Постачальник універсальних послуг:</w:t>
            </w:r>
          </w:p>
          <w:p w14:paraId="2EA793CB" w14:textId="77777777" w:rsidR="00A17C53" w:rsidRPr="007C2C67" w:rsidRDefault="00A17C53" w:rsidP="00A17C53">
            <w:pPr>
              <w:rPr>
                <w:b/>
                <w:sz w:val="22"/>
                <w:szCs w:val="22"/>
              </w:rPr>
            </w:pPr>
            <w:r w:rsidRPr="007C2C67">
              <w:rPr>
                <w:b/>
                <w:sz w:val="22"/>
                <w:szCs w:val="22"/>
              </w:rPr>
              <w:t xml:space="preserve">ТОВ </w:t>
            </w:r>
            <w:r w:rsidR="00AB26A0" w:rsidRPr="007C2C67">
              <w:rPr>
                <w:b/>
                <w:sz w:val="22"/>
                <w:szCs w:val="22"/>
              </w:rPr>
              <w:t>«</w:t>
            </w:r>
            <w:r w:rsidRPr="007C2C67">
              <w:rPr>
                <w:b/>
                <w:sz w:val="22"/>
                <w:szCs w:val="22"/>
              </w:rPr>
              <w:t>ЕНЕРА ВІННИЦЯ</w:t>
            </w:r>
            <w:r w:rsidR="00AB26A0" w:rsidRPr="007C2C67">
              <w:rPr>
                <w:b/>
                <w:sz w:val="22"/>
                <w:szCs w:val="22"/>
              </w:rPr>
              <w:t>»</w:t>
            </w:r>
          </w:p>
          <w:p w14:paraId="6DDDADDB" w14:textId="77777777" w:rsidR="00AB26A0" w:rsidRPr="007C2C67" w:rsidRDefault="00AB26A0" w:rsidP="00A17C53">
            <w:pPr>
              <w:rPr>
                <w:b/>
                <w:sz w:val="22"/>
                <w:szCs w:val="22"/>
              </w:rPr>
            </w:pPr>
          </w:p>
          <w:p w14:paraId="6C63A5F7" w14:textId="77777777" w:rsidR="00A17C53" w:rsidRDefault="00A17C53" w:rsidP="00A17C53">
            <w:pPr>
              <w:rPr>
                <w:b/>
                <w:sz w:val="22"/>
                <w:szCs w:val="22"/>
              </w:rPr>
            </w:pPr>
            <w:r w:rsidRPr="007C2C67">
              <w:rPr>
                <w:b/>
                <w:sz w:val="22"/>
                <w:szCs w:val="22"/>
              </w:rPr>
              <w:t>________________ _________________</w:t>
            </w:r>
          </w:p>
          <w:p w14:paraId="45E2D4DD" w14:textId="77777777" w:rsidR="00BE2EE7" w:rsidRPr="007C2C67" w:rsidRDefault="00BE2EE7" w:rsidP="00A17C53">
            <w:pPr>
              <w:rPr>
                <w:b/>
                <w:sz w:val="22"/>
                <w:szCs w:val="22"/>
              </w:rPr>
            </w:pPr>
          </w:p>
        </w:tc>
        <w:tc>
          <w:tcPr>
            <w:tcW w:w="5208" w:type="dxa"/>
          </w:tcPr>
          <w:p w14:paraId="2A0CFDED" w14:textId="77777777" w:rsidR="00AB26A0" w:rsidRPr="007C2C67" w:rsidRDefault="00AB26A0" w:rsidP="00A17C53">
            <w:pPr>
              <w:rPr>
                <w:b/>
                <w:color w:val="000000"/>
                <w:sz w:val="22"/>
                <w:szCs w:val="22"/>
              </w:rPr>
            </w:pPr>
          </w:p>
          <w:p w14:paraId="4F762631" w14:textId="77777777" w:rsidR="00AB26A0" w:rsidRPr="007C2C67" w:rsidRDefault="00AB26A0" w:rsidP="00A17C53">
            <w:pPr>
              <w:rPr>
                <w:b/>
                <w:color w:val="000000"/>
                <w:sz w:val="22"/>
              </w:rPr>
            </w:pPr>
          </w:p>
          <w:p w14:paraId="02A40F61" w14:textId="77777777" w:rsidR="00A17C53" w:rsidRPr="007C2C67" w:rsidRDefault="00A17C53" w:rsidP="00A17C53">
            <w:pPr>
              <w:rPr>
                <w:b/>
                <w:color w:val="000000"/>
                <w:sz w:val="22"/>
                <w:szCs w:val="22"/>
              </w:rPr>
            </w:pPr>
            <w:r w:rsidRPr="007C2C67">
              <w:rPr>
                <w:b/>
                <w:color w:val="000000"/>
                <w:sz w:val="22"/>
                <w:szCs w:val="22"/>
              </w:rPr>
              <w:t>Споживач (Активний споживач):</w:t>
            </w:r>
          </w:p>
          <w:p w14:paraId="6AEEAD17" w14:textId="77777777" w:rsidR="00A17C53" w:rsidRPr="007C2C67" w:rsidRDefault="00A17C53" w:rsidP="00A17C53">
            <w:pPr>
              <w:rPr>
                <w:b/>
                <w:color w:val="000000"/>
                <w:sz w:val="22"/>
                <w:szCs w:val="22"/>
              </w:rPr>
            </w:pPr>
          </w:p>
          <w:p w14:paraId="617335AE" w14:textId="77777777" w:rsidR="00AB26A0" w:rsidRPr="007C2C67" w:rsidRDefault="00AB26A0" w:rsidP="00A17C53">
            <w:pPr>
              <w:rPr>
                <w:b/>
                <w:color w:val="000000"/>
                <w:sz w:val="22"/>
                <w:szCs w:val="22"/>
              </w:rPr>
            </w:pPr>
          </w:p>
          <w:p w14:paraId="1BDF3B64" w14:textId="77777777" w:rsidR="00A17C53" w:rsidRPr="005E2D30" w:rsidRDefault="00A17C53" w:rsidP="00A17C53">
            <w:pPr>
              <w:rPr>
                <w:b/>
                <w:sz w:val="22"/>
                <w:szCs w:val="22"/>
              </w:rPr>
            </w:pPr>
            <w:r w:rsidRPr="007C2C67">
              <w:rPr>
                <w:b/>
                <w:color w:val="000000"/>
                <w:sz w:val="22"/>
                <w:szCs w:val="22"/>
              </w:rPr>
              <w:t>____________________</w:t>
            </w:r>
            <w:r w:rsidR="00BE2EE7">
              <w:rPr>
                <w:b/>
                <w:color w:val="000000"/>
                <w:sz w:val="22"/>
                <w:szCs w:val="22"/>
              </w:rPr>
              <w:t xml:space="preserve"> </w:t>
            </w:r>
            <w:r w:rsidRPr="007C2C67">
              <w:rPr>
                <w:b/>
                <w:color w:val="000000"/>
                <w:sz w:val="22"/>
                <w:szCs w:val="22"/>
              </w:rPr>
              <w:t>_____________________</w:t>
            </w:r>
          </w:p>
        </w:tc>
      </w:tr>
    </w:tbl>
    <w:p w14:paraId="46B7EE9E" w14:textId="77777777" w:rsidR="00B8614E" w:rsidRPr="00A17C53" w:rsidRDefault="00B8614E" w:rsidP="00ED5EB9">
      <w:pPr>
        <w:pStyle w:val="HTML"/>
        <w:ind w:left="720"/>
        <w:jc w:val="both"/>
        <w:rPr>
          <w:rFonts w:ascii="Times New Roman" w:hAnsi="Times New Roman"/>
          <w:sz w:val="16"/>
          <w:szCs w:val="16"/>
        </w:rPr>
      </w:pPr>
    </w:p>
    <w:sectPr w:rsidR="00B8614E" w:rsidRPr="00A17C53" w:rsidSect="00345E26">
      <w:headerReference w:type="default" r:id="rId8"/>
      <w:pgSz w:w="11900" w:h="16840"/>
      <w:pgMar w:top="993" w:right="567" w:bottom="851" w:left="1418" w:header="284" w:footer="6" w:gutter="0"/>
      <w:cols w:space="999"/>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763AE" w14:textId="77777777" w:rsidR="00E744FC" w:rsidRDefault="00E744FC" w:rsidP="00C14E9B">
      <w:r>
        <w:separator/>
      </w:r>
    </w:p>
  </w:endnote>
  <w:endnote w:type="continuationSeparator" w:id="0">
    <w:p w14:paraId="6537EE7E" w14:textId="77777777" w:rsidR="00E744FC" w:rsidRDefault="00E744FC" w:rsidP="00C14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D3B42" w14:textId="77777777" w:rsidR="00E744FC" w:rsidRDefault="00E744FC" w:rsidP="00C14E9B">
      <w:r>
        <w:separator/>
      </w:r>
    </w:p>
  </w:footnote>
  <w:footnote w:type="continuationSeparator" w:id="0">
    <w:p w14:paraId="1F8F1F9A" w14:textId="77777777" w:rsidR="00E744FC" w:rsidRDefault="00E744FC" w:rsidP="00C14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39676" w14:textId="77777777" w:rsidR="00345E26" w:rsidRPr="00345E26" w:rsidRDefault="00345E26">
    <w:pPr>
      <w:pStyle w:val="af2"/>
      <w:jc w:val="center"/>
      <w:rPr>
        <w:sz w:val="18"/>
        <w:szCs w:val="18"/>
      </w:rPr>
    </w:pPr>
    <w:r w:rsidRPr="00345E26">
      <w:rPr>
        <w:sz w:val="18"/>
        <w:szCs w:val="18"/>
      </w:rPr>
      <w:fldChar w:fldCharType="begin"/>
    </w:r>
    <w:r w:rsidRPr="00345E26">
      <w:rPr>
        <w:sz w:val="18"/>
        <w:szCs w:val="18"/>
      </w:rPr>
      <w:instrText>PAGE   \* MERGEFORMAT</w:instrText>
    </w:r>
    <w:r w:rsidRPr="00345E26">
      <w:rPr>
        <w:sz w:val="18"/>
        <w:szCs w:val="18"/>
      </w:rPr>
      <w:fldChar w:fldCharType="separate"/>
    </w:r>
    <w:r w:rsidRPr="00345E26">
      <w:rPr>
        <w:sz w:val="18"/>
        <w:szCs w:val="18"/>
      </w:rPr>
      <w:t>2</w:t>
    </w:r>
    <w:r w:rsidRPr="00345E26">
      <w:rPr>
        <w:sz w:val="18"/>
        <w:szCs w:val="18"/>
      </w:rPr>
      <w:fldChar w:fldCharType="end"/>
    </w:r>
  </w:p>
  <w:p w14:paraId="4BBFF6D2" w14:textId="77777777" w:rsidR="00345E26" w:rsidRDefault="00345E26">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3094"/>
    <w:multiLevelType w:val="hybridMultilevel"/>
    <w:tmpl w:val="BE900B42"/>
    <w:lvl w:ilvl="0" w:tplc="C9067FD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1D55ACE"/>
    <w:multiLevelType w:val="hybridMultilevel"/>
    <w:tmpl w:val="D49C25AE"/>
    <w:lvl w:ilvl="0" w:tplc="8CE009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634FD7"/>
    <w:multiLevelType w:val="hybridMultilevel"/>
    <w:tmpl w:val="4AC00968"/>
    <w:lvl w:ilvl="0" w:tplc="A83C815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CBA3B2D"/>
    <w:multiLevelType w:val="hybridMultilevel"/>
    <w:tmpl w:val="7AF69C84"/>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DC60BB7"/>
    <w:multiLevelType w:val="hybridMultilevel"/>
    <w:tmpl w:val="54B89E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E37EEF"/>
    <w:multiLevelType w:val="hybridMultilevel"/>
    <w:tmpl w:val="C2F6F2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0504565">
    <w:abstractNumId w:val="5"/>
  </w:num>
  <w:num w:numId="2" w16cid:durableId="1006249447">
    <w:abstractNumId w:val="7"/>
  </w:num>
  <w:num w:numId="3" w16cid:durableId="1238398605">
    <w:abstractNumId w:val="1"/>
  </w:num>
  <w:num w:numId="4" w16cid:durableId="1642346400">
    <w:abstractNumId w:val="4"/>
  </w:num>
  <w:num w:numId="5" w16cid:durableId="974027379">
    <w:abstractNumId w:val="2"/>
  </w:num>
  <w:num w:numId="6" w16cid:durableId="1481924876">
    <w:abstractNumId w:val="6"/>
  </w:num>
  <w:num w:numId="7" w16cid:durableId="1343973909">
    <w:abstractNumId w:val="0"/>
  </w:num>
  <w:num w:numId="8" w16cid:durableId="2008166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13"/>
    <w:rsid w:val="000125ED"/>
    <w:rsid w:val="00024F68"/>
    <w:rsid w:val="00027AAD"/>
    <w:rsid w:val="00041B7F"/>
    <w:rsid w:val="0004772E"/>
    <w:rsid w:val="00060C3C"/>
    <w:rsid w:val="000723A8"/>
    <w:rsid w:val="0007460F"/>
    <w:rsid w:val="00080AA6"/>
    <w:rsid w:val="00093C63"/>
    <w:rsid w:val="000A283E"/>
    <w:rsid w:val="000A6A24"/>
    <w:rsid w:val="000B0F5E"/>
    <w:rsid w:val="000B62EF"/>
    <w:rsid w:val="000E05EC"/>
    <w:rsid w:val="000E6186"/>
    <w:rsid w:val="000E7BE9"/>
    <w:rsid w:val="000F453B"/>
    <w:rsid w:val="00102EFE"/>
    <w:rsid w:val="001136EE"/>
    <w:rsid w:val="00115FDB"/>
    <w:rsid w:val="00116D1B"/>
    <w:rsid w:val="001259B2"/>
    <w:rsid w:val="0013480C"/>
    <w:rsid w:val="00134AE7"/>
    <w:rsid w:val="00141725"/>
    <w:rsid w:val="00141AAF"/>
    <w:rsid w:val="00174A8C"/>
    <w:rsid w:val="001772E9"/>
    <w:rsid w:val="0018724B"/>
    <w:rsid w:val="001A08D1"/>
    <w:rsid w:val="001A272B"/>
    <w:rsid w:val="001A2E87"/>
    <w:rsid w:val="001A3105"/>
    <w:rsid w:val="001B2D29"/>
    <w:rsid w:val="001D09EF"/>
    <w:rsid w:val="001E4524"/>
    <w:rsid w:val="001F6EF4"/>
    <w:rsid w:val="002060C2"/>
    <w:rsid w:val="00213552"/>
    <w:rsid w:val="00220888"/>
    <w:rsid w:val="00222E97"/>
    <w:rsid w:val="00223A57"/>
    <w:rsid w:val="00230E27"/>
    <w:rsid w:val="00231552"/>
    <w:rsid w:val="00232713"/>
    <w:rsid w:val="002446FB"/>
    <w:rsid w:val="00255D40"/>
    <w:rsid w:val="00264A63"/>
    <w:rsid w:val="00264BC8"/>
    <w:rsid w:val="00270685"/>
    <w:rsid w:val="00282F05"/>
    <w:rsid w:val="002971CE"/>
    <w:rsid w:val="002A35AA"/>
    <w:rsid w:val="002B5204"/>
    <w:rsid w:val="002C6FC7"/>
    <w:rsid w:val="002D483D"/>
    <w:rsid w:val="00305D1C"/>
    <w:rsid w:val="00306DEE"/>
    <w:rsid w:val="003270AF"/>
    <w:rsid w:val="00345E26"/>
    <w:rsid w:val="0035500E"/>
    <w:rsid w:val="003558C2"/>
    <w:rsid w:val="003604CE"/>
    <w:rsid w:val="00360EAC"/>
    <w:rsid w:val="003737A6"/>
    <w:rsid w:val="00395311"/>
    <w:rsid w:val="00397342"/>
    <w:rsid w:val="003B00C9"/>
    <w:rsid w:val="003C2083"/>
    <w:rsid w:val="003C7171"/>
    <w:rsid w:val="003D07F4"/>
    <w:rsid w:val="003D0F7A"/>
    <w:rsid w:val="003D67CB"/>
    <w:rsid w:val="003E76FD"/>
    <w:rsid w:val="003F15D4"/>
    <w:rsid w:val="00424A98"/>
    <w:rsid w:val="004257FA"/>
    <w:rsid w:val="004270AD"/>
    <w:rsid w:val="00441546"/>
    <w:rsid w:val="004747BA"/>
    <w:rsid w:val="004812A6"/>
    <w:rsid w:val="004A1EE5"/>
    <w:rsid w:val="004A6BF3"/>
    <w:rsid w:val="004B13D7"/>
    <w:rsid w:val="004C0188"/>
    <w:rsid w:val="004D0ABA"/>
    <w:rsid w:val="004E566B"/>
    <w:rsid w:val="004F02DD"/>
    <w:rsid w:val="004F5CCE"/>
    <w:rsid w:val="0050241B"/>
    <w:rsid w:val="0051014E"/>
    <w:rsid w:val="00513949"/>
    <w:rsid w:val="00525211"/>
    <w:rsid w:val="00533A0F"/>
    <w:rsid w:val="00533BEF"/>
    <w:rsid w:val="005505A4"/>
    <w:rsid w:val="00557544"/>
    <w:rsid w:val="005629FC"/>
    <w:rsid w:val="005811FA"/>
    <w:rsid w:val="005861EF"/>
    <w:rsid w:val="005A0337"/>
    <w:rsid w:val="005B173D"/>
    <w:rsid w:val="005B6C52"/>
    <w:rsid w:val="005C2668"/>
    <w:rsid w:val="005D02A5"/>
    <w:rsid w:val="005D37BC"/>
    <w:rsid w:val="005D746C"/>
    <w:rsid w:val="005E5731"/>
    <w:rsid w:val="00611E0F"/>
    <w:rsid w:val="00617ADF"/>
    <w:rsid w:val="00630F4E"/>
    <w:rsid w:val="00634F7F"/>
    <w:rsid w:val="00645FAB"/>
    <w:rsid w:val="0064718D"/>
    <w:rsid w:val="00666D78"/>
    <w:rsid w:val="00681FC0"/>
    <w:rsid w:val="006859BA"/>
    <w:rsid w:val="00694121"/>
    <w:rsid w:val="006A0679"/>
    <w:rsid w:val="006C180F"/>
    <w:rsid w:val="006C6498"/>
    <w:rsid w:val="006E0E33"/>
    <w:rsid w:val="006E15C1"/>
    <w:rsid w:val="007039E3"/>
    <w:rsid w:val="00703BC0"/>
    <w:rsid w:val="007043DB"/>
    <w:rsid w:val="00706D15"/>
    <w:rsid w:val="007168FE"/>
    <w:rsid w:val="00725937"/>
    <w:rsid w:val="00737E0D"/>
    <w:rsid w:val="00763380"/>
    <w:rsid w:val="0076469F"/>
    <w:rsid w:val="007828D0"/>
    <w:rsid w:val="007B5A54"/>
    <w:rsid w:val="007B6F21"/>
    <w:rsid w:val="007B728B"/>
    <w:rsid w:val="007C2C67"/>
    <w:rsid w:val="007C3AB6"/>
    <w:rsid w:val="007F33CA"/>
    <w:rsid w:val="00800C4B"/>
    <w:rsid w:val="00807C7E"/>
    <w:rsid w:val="00810B4C"/>
    <w:rsid w:val="00810CE8"/>
    <w:rsid w:val="00830C3C"/>
    <w:rsid w:val="0084183F"/>
    <w:rsid w:val="0084365B"/>
    <w:rsid w:val="0084497F"/>
    <w:rsid w:val="0087300B"/>
    <w:rsid w:val="008B3113"/>
    <w:rsid w:val="008B343D"/>
    <w:rsid w:val="008B6DA6"/>
    <w:rsid w:val="008C22BD"/>
    <w:rsid w:val="008E58A2"/>
    <w:rsid w:val="008F1FC2"/>
    <w:rsid w:val="008F28E0"/>
    <w:rsid w:val="008F7321"/>
    <w:rsid w:val="00907AC0"/>
    <w:rsid w:val="009107F4"/>
    <w:rsid w:val="00912D92"/>
    <w:rsid w:val="009219B8"/>
    <w:rsid w:val="00924081"/>
    <w:rsid w:val="009317A4"/>
    <w:rsid w:val="0097098B"/>
    <w:rsid w:val="00985B6F"/>
    <w:rsid w:val="00986A9C"/>
    <w:rsid w:val="009948DC"/>
    <w:rsid w:val="009959B5"/>
    <w:rsid w:val="009E4F9B"/>
    <w:rsid w:val="009E7A7B"/>
    <w:rsid w:val="009F2DD6"/>
    <w:rsid w:val="009F701D"/>
    <w:rsid w:val="00A062FA"/>
    <w:rsid w:val="00A15490"/>
    <w:rsid w:val="00A17C53"/>
    <w:rsid w:val="00A26F14"/>
    <w:rsid w:val="00A309B6"/>
    <w:rsid w:val="00A50EA3"/>
    <w:rsid w:val="00A56E9A"/>
    <w:rsid w:val="00A658A4"/>
    <w:rsid w:val="00A83545"/>
    <w:rsid w:val="00A93566"/>
    <w:rsid w:val="00A97230"/>
    <w:rsid w:val="00AA094C"/>
    <w:rsid w:val="00AB26A0"/>
    <w:rsid w:val="00AB2782"/>
    <w:rsid w:val="00AC08EA"/>
    <w:rsid w:val="00AC2932"/>
    <w:rsid w:val="00AD6D4D"/>
    <w:rsid w:val="00AE5E8E"/>
    <w:rsid w:val="00AF56DB"/>
    <w:rsid w:val="00AF7373"/>
    <w:rsid w:val="00B03549"/>
    <w:rsid w:val="00B22869"/>
    <w:rsid w:val="00B42769"/>
    <w:rsid w:val="00B51B11"/>
    <w:rsid w:val="00B54747"/>
    <w:rsid w:val="00B55F99"/>
    <w:rsid w:val="00B5646C"/>
    <w:rsid w:val="00B614CC"/>
    <w:rsid w:val="00B64CB0"/>
    <w:rsid w:val="00B65FBA"/>
    <w:rsid w:val="00B84522"/>
    <w:rsid w:val="00B8614E"/>
    <w:rsid w:val="00BA39DE"/>
    <w:rsid w:val="00BA3B16"/>
    <w:rsid w:val="00BB3381"/>
    <w:rsid w:val="00BD3C3E"/>
    <w:rsid w:val="00BE2EE7"/>
    <w:rsid w:val="00BE34BA"/>
    <w:rsid w:val="00BF053C"/>
    <w:rsid w:val="00C05C24"/>
    <w:rsid w:val="00C14E9B"/>
    <w:rsid w:val="00C20CCA"/>
    <w:rsid w:val="00C27B43"/>
    <w:rsid w:val="00C34923"/>
    <w:rsid w:val="00C37010"/>
    <w:rsid w:val="00C629D1"/>
    <w:rsid w:val="00C71424"/>
    <w:rsid w:val="00C82697"/>
    <w:rsid w:val="00C84B84"/>
    <w:rsid w:val="00CA512C"/>
    <w:rsid w:val="00CB68BA"/>
    <w:rsid w:val="00CC0143"/>
    <w:rsid w:val="00CC1F70"/>
    <w:rsid w:val="00CE426E"/>
    <w:rsid w:val="00CF0A97"/>
    <w:rsid w:val="00D35A76"/>
    <w:rsid w:val="00D37EB9"/>
    <w:rsid w:val="00D42888"/>
    <w:rsid w:val="00D5718C"/>
    <w:rsid w:val="00D623E8"/>
    <w:rsid w:val="00D81587"/>
    <w:rsid w:val="00D97D10"/>
    <w:rsid w:val="00DB3310"/>
    <w:rsid w:val="00DD0069"/>
    <w:rsid w:val="00E00499"/>
    <w:rsid w:val="00E07740"/>
    <w:rsid w:val="00E12C13"/>
    <w:rsid w:val="00E15B0F"/>
    <w:rsid w:val="00E526FD"/>
    <w:rsid w:val="00E55ED6"/>
    <w:rsid w:val="00E744FC"/>
    <w:rsid w:val="00E85BBA"/>
    <w:rsid w:val="00E9798B"/>
    <w:rsid w:val="00E97F11"/>
    <w:rsid w:val="00EA218B"/>
    <w:rsid w:val="00EA6C17"/>
    <w:rsid w:val="00EC74FF"/>
    <w:rsid w:val="00ED171F"/>
    <w:rsid w:val="00ED5EB9"/>
    <w:rsid w:val="00EE590E"/>
    <w:rsid w:val="00F0351B"/>
    <w:rsid w:val="00F049FE"/>
    <w:rsid w:val="00F07C00"/>
    <w:rsid w:val="00F13BF8"/>
    <w:rsid w:val="00F211D2"/>
    <w:rsid w:val="00F266F2"/>
    <w:rsid w:val="00F31BFD"/>
    <w:rsid w:val="00F35EB9"/>
    <w:rsid w:val="00F6078E"/>
    <w:rsid w:val="00F617B4"/>
    <w:rsid w:val="00F80187"/>
    <w:rsid w:val="00F83566"/>
    <w:rsid w:val="00FA0266"/>
    <w:rsid w:val="00FA1595"/>
    <w:rsid w:val="00FA389D"/>
    <w:rsid w:val="00FA3A97"/>
    <w:rsid w:val="00FA407C"/>
    <w:rsid w:val="00FC2A7F"/>
    <w:rsid w:val="00FC57D3"/>
    <w:rsid w:val="00FE080D"/>
    <w:rsid w:val="00FE62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A413D"/>
  <w15:chartTrackingRefBased/>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A9C"/>
    <w:rPr>
      <w:rFonts w:ascii="Times New Roman" w:eastAsia="Times New Roman" w:hAnsi="Times New Roman"/>
      <w:sz w:val="24"/>
      <w:szCs w:val="24"/>
    </w:rPr>
  </w:style>
  <w:style w:type="paragraph" w:styleId="2">
    <w:name w:val="heading 2"/>
    <w:basedOn w:val="a"/>
    <w:next w:val="a"/>
    <w:link w:val="20"/>
    <w:uiPriority w:val="9"/>
    <w:semiHidden/>
    <w:unhideWhenUsed/>
    <w:qFormat/>
    <w:rsid w:val="00CA512C"/>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AF7373"/>
    <w:pPr>
      <w:keepNext/>
      <w:keepLines/>
      <w:widowControl w:val="0"/>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lang w:val="ru-RU" w:eastAsia="ru-RU"/>
    </w:rPr>
  </w:style>
  <w:style w:type="character" w:customStyle="1" w:styleId="HTML0">
    <w:name w:val="Стандартный HTML Знак"/>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rvts0">
    <w:name w:val="rvts0"/>
    <w:rsid w:val="003E76FD"/>
  </w:style>
  <w:style w:type="paragraph" w:styleId="a5">
    <w:name w:val="Balloon Text"/>
    <w:basedOn w:val="a"/>
    <w:link w:val="a6"/>
    <w:uiPriority w:val="99"/>
    <w:semiHidden/>
    <w:unhideWhenUsed/>
    <w:rsid w:val="00264A63"/>
    <w:rPr>
      <w:rFonts w:ascii="Segoe UI" w:hAnsi="Segoe UI"/>
      <w:sz w:val="18"/>
      <w:szCs w:val="18"/>
      <w:lang w:val="x-none" w:eastAsia="x-none"/>
    </w:rPr>
  </w:style>
  <w:style w:type="character" w:customStyle="1" w:styleId="a6">
    <w:name w:val="Текст выноски Знак"/>
    <w:link w:val="a5"/>
    <w:uiPriority w:val="99"/>
    <w:semiHidden/>
    <w:rsid w:val="00264A63"/>
    <w:rPr>
      <w:rFonts w:ascii="Segoe UI" w:eastAsia="Times New Roman" w:hAnsi="Segoe UI" w:cs="Segoe UI"/>
      <w:sz w:val="18"/>
      <w:szCs w:val="18"/>
    </w:rPr>
  </w:style>
  <w:style w:type="character" w:customStyle="1" w:styleId="FontStyle11">
    <w:name w:val="Font Style11"/>
    <w:uiPriority w:val="99"/>
    <w:rsid w:val="007168FE"/>
    <w:rPr>
      <w:rFonts w:ascii="Times New Roman" w:hAnsi="Times New Roman" w:cs="Times New Roman" w:hint="default"/>
      <w:b/>
      <w:bCs/>
      <w:sz w:val="22"/>
      <w:szCs w:val="22"/>
    </w:rPr>
  </w:style>
  <w:style w:type="paragraph" w:customStyle="1" w:styleId="Default">
    <w:name w:val="Default"/>
    <w:rsid w:val="007168FE"/>
    <w:pPr>
      <w:autoSpaceDE w:val="0"/>
      <w:autoSpaceDN w:val="0"/>
      <w:adjustRightInd w:val="0"/>
    </w:pPr>
    <w:rPr>
      <w:rFonts w:ascii="Times New Roman" w:hAnsi="Times New Roman"/>
      <w:color w:val="000000"/>
      <w:sz w:val="24"/>
      <w:szCs w:val="24"/>
      <w:lang w:val="ru-RU" w:eastAsia="en-US"/>
    </w:rPr>
  </w:style>
  <w:style w:type="character" w:customStyle="1" w:styleId="fontstyle01">
    <w:name w:val="fontstyle01"/>
    <w:rsid w:val="007168FE"/>
    <w:rPr>
      <w:rFonts w:ascii="TimesNewRomanPSMT" w:hAnsi="TimesNewRomanPSMT" w:hint="default"/>
      <w:b w:val="0"/>
      <w:bCs w:val="0"/>
      <w:i w:val="0"/>
      <w:iCs w:val="0"/>
      <w:color w:val="000000"/>
      <w:sz w:val="24"/>
      <w:szCs w:val="24"/>
    </w:rPr>
  </w:style>
  <w:style w:type="paragraph" w:styleId="a7">
    <w:name w:val="No Spacing"/>
    <w:uiPriority w:val="1"/>
    <w:qFormat/>
    <w:rsid w:val="007168FE"/>
    <w:rPr>
      <w:rFonts w:ascii="Times New Roman" w:eastAsia="Times New Roman" w:hAnsi="Times New Roman"/>
      <w:sz w:val="24"/>
      <w:szCs w:val="24"/>
    </w:rPr>
  </w:style>
  <w:style w:type="character" w:customStyle="1" w:styleId="40">
    <w:name w:val="Заголовок 4 Знак"/>
    <w:link w:val="4"/>
    <w:uiPriority w:val="9"/>
    <w:rsid w:val="00AF7373"/>
    <w:rPr>
      <w:rFonts w:ascii="Arial" w:eastAsia="Arial" w:hAnsi="Arial" w:cs="Arial"/>
      <w:b/>
      <w:bCs/>
      <w:sz w:val="26"/>
      <w:szCs w:val="26"/>
      <w:lang w:val="ru-RU" w:eastAsia="ru-RU"/>
    </w:rPr>
  </w:style>
  <w:style w:type="paragraph" w:customStyle="1" w:styleId="Style6">
    <w:name w:val="Style6"/>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8" w:lineRule="exact"/>
    </w:pPr>
    <w:rPr>
      <w:rFonts w:eastAsia="Calibri"/>
      <w:lang w:val="ru-RU" w:eastAsia="ru-RU"/>
    </w:rPr>
  </w:style>
  <w:style w:type="character" w:customStyle="1" w:styleId="FontStyle12">
    <w:name w:val="Font Style12"/>
    <w:uiPriority w:val="99"/>
    <w:rsid w:val="00AF7373"/>
    <w:rPr>
      <w:rFonts w:ascii="Times New Roman" w:hAnsi="Times New Roman" w:cs="Times New Roman"/>
      <w:sz w:val="22"/>
      <w:szCs w:val="22"/>
    </w:rPr>
  </w:style>
  <w:style w:type="paragraph" w:customStyle="1" w:styleId="Style1">
    <w:name w:val="Style1"/>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both"/>
    </w:pPr>
    <w:rPr>
      <w:rFonts w:eastAsia="Calibri"/>
      <w:lang w:val="ru-RU" w:eastAsia="ru-RU"/>
    </w:rPr>
  </w:style>
  <w:style w:type="paragraph" w:customStyle="1" w:styleId="Style5">
    <w:name w:val="Style5"/>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center"/>
    </w:pPr>
    <w:rPr>
      <w:rFonts w:eastAsia="Calibri"/>
      <w:lang w:val="ru-RU" w:eastAsia="ru-RU"/>
    </w:rPr>
  </w:style>
  <w:style w:type="character" w:styleId="a8">
    <w:name w:val="annotation reference"/>
    <w:uiPriority w:val="99"/>
    <w:semiHidden/>
    <w:unhideWhenUsed/>
    <w:rsid w:val="00AF7373"/>
    <w:rPr>
      <w:sz w:val="16"/>
      <w:szCs w:val="16"/>
    </w:rPr>
  </w:style>
  <w:style w:type="paragraph" w:styleId="a9">
    <w:name w:val="annotation text"/>
    <w:basedOn w:val="a"/>
    <w:link w:val="aa"/>
    <w:uiPriority w:val="99"/>
    <w:semiHidden/>
    <w:unhideWhenUsed/>
    <w:rsid w:val="00AF7373"/>
    <w:pPr>
      <w:widowControl w:val="0"/>
      <w:pBdr>
        <w:top w:val="none" w:sz="4" w:space="0" w:color="000000"/>
        <w:left w:val="none" w:sz="4" w:space="0" w:color="000000"/>
        <w:bottom w:val="none" w:sz="4" w:space="0" w:color="000000"/>
        <w:right w:val="none" w:sz="4" w:space="0" w:color="000000"/>
        <w:between w:val="none" w:sz="4" w:space="0" w:color="000000"/>
      </w:pBdr>
    </w:pPr>
    <w:rPr>
      <w:rFonts w:eastAsia="Calibri"/>
      <w:sz w:val="20"/>
      <w:szCs w:val="20"/>
      <w:lang w:val="ru-RU" w:eastAsia="ru-RU"/>
    </w:rPr>
  </w:style>
  <w:style w:type="character" w:customStyle="1" w:styleId="aa">
    <w:name w:val="Текст примечания Знак"/>
    <w:link w:val="a9"/>
    <w:uiPriority w:val="99"/>
    <w:semiHidden/>
    <w:rsid w:val="00AF7373"/>
    <w:rPr>
      <w:rFonts w:ascii="Times New Roman" w:hAnsi="Times New Roman"/>
      <w:lang w:val="ru-RU" w:eastAsia="ru-RU"/>
    </w:rPr>
  </w:style>
  <w:style w:type="paragraph" w:customStyle="1" w:styleId="Style7">
    <w:name w:val="Style7"/>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pPr>
    <w:rPr>
      <w:rFonts w:eastAsia="Calibri"/>
      <w:lang w:val="ru-RU" w:eastAsia="ru-RU"/>
    </w:rPr>
  </w:style>
  <w:style w:type="paragraph" w:styleId="ab">
    <w:name w:val="Body Text"/>
    <w:basedOn w:val="a"/>
    <w:link w:val="ac"/>
    <w:uiPriority w:val="1"/>
    <w:qFormat/>
    <w:rsid w:val="00C82697"/>
    <w:pPr>
      <w:widowControl w:val="0"/>
      <w:ind w:left="118" w:firstLine="707"/>
    </w:pPr>
    <w:rPr>
      <w:sz w:val="28"/>
      <w:szCs w:val="28"/>
      <w:lang w:val="en-US" w:eastAsia="en-US"/>
    </w:rPr>
  </w:style>
  <w:style w:type="character" w:customStyle="1" w:styleId="ac">
    <w:name w:val="Основной текст Знак"/>
    <w:link w:val="ab"/>
    <w:uiPriority w:val="1"/>
    <w:rsid w:val="00C82697"/>
    <w:rPr>
      <w:rFonts w:ascii="Times New Roman" w:eastAsia="Times New Roman" w:hAnsi="Times New Roman"/>
      <w:sz w:val="28"/>
      <w:szCs w:val="28"/>
      <w:lang w:val="en-US" w:eastAsia="en-US"/>
    </w:rPr>
  </w:style>
  <w:style w:type="character" w:customStyle="1" w:styleId="20">
    <w:name w:val="Заголовок 2 Знак"/>
    <w:link w:val="2"/>
    <w:uiPriority w:val="9"/>
    <w:semiHidden/>
    <w:rsid w:val="00CA512C"/>
    <w:rPr>
      <w:rFonts w:ascii="Cambria" w:eastAsia="Times New Roman" w:hAnsi="Cambria" w:cs="Times New Roman"/>
      <w:b/>
      <w:bCs/>
      <w:i/>
      <w:iCs/>
      <w:sz w:val="28"/>
      <w:szCs w:val="28"/>
      <w:lang w:val="uk-UA" w:eastAsia="uk-UA"/>
    </w:rPr>
  </w:style>
  <w:style w:type="paragraph" w:styleId="ad">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e"/>
    <w:uiPriority w:val="99"/>
    <w:qFormat/>
    <w:rsid w:val="000A6A24"/>
    <w:pPr>
      <w:spacing w:before="100" w:beforeAutospacing="1" w:after="100" w:afterAutospacing="1"/>
    </w:pPr>
    <w:rPr>
      <w:lang w:val="x-none"/>
    </w:rPr>
  </w:style>
  <w:style w:type="character" w:customStyle="1" w:styleId="ae">
    <w:name w:val="Обычный (Интернет)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d"/>
    <w:uiPriority w:val="99"/>
    <w:rsid w:val="000A6A24"/>
    <w:rPr>
      <w:rFonts w:ascii="Times New Roman" w:eastAsia="Times New Roman" w:hAnsi="Times New Roman"/>
      <w:sz w:val="24"/>
      <w:szCs w:val="24"/>
      <w:lang w:eastAsia="uk-UA"/>
    </w:rPr>
  </w:style>
  <w:style w:type="paragraph" w:styleId="af">
    <w:name w:val="annotation subject"/>
    <w:basedOn w:val="a9"/>
    <w:next w:val="a9"/>
    <w:link w:val="af0"/>
    <w:uiPriority w:val="99"/>
    <w:semiHidden/>
    <w:unhideWhenUsed/>
    <w:rsid w:val="00A50EA3"/>
    <w:pPr>
      <w:widowControl/>
      <w:pBdr>
        <w:top w:val="none" w:sz="0" w:space="0" w:color="auto"/>
        <w:left w:val="none" w:sz="0" w:space="0" w:color="auto"/>
        <w:bottom w:val="none" w:sz="0" w:space="0" w:color="auto"/>
        <w:right w:val="none" w:sz="0" w:space="0" w:color="auto"/>
        <w:between w:val="none" w:sz="0" w:space="0" w:color="auto"/>
      </w:pBdr>
    </w:pPr>
    <w:rPr>
      <w:rFonts w:eastAsia="Times New Roman"/>
      <w:b/>
      <w:bCs/>
      <w:lang w:val="uk-UA" w:eastAsia="uk-UA"/>
    </w:rPr>
  </w:style>
  <w:style w:type="character" w:customStyle="1" w:styleId="af0">
    <w:name w:val="Тема примечания Знак"/>
    <w:link w:val="af"/>
    <w:uiPriority w:val="99"/>
    <w:semiHidden/>
    <w:rsid w:val="00A50EA3"/>
    <w:rPr>
      <w:rFonts w:ascii="Times New Roman" w:eastAsia="Times New Roman" w:hAnsi="Times New Roman"/>
      <w:b/>
      <w:bCs/>
      <w:lang w:val="uk-UA" w:eastAsia="uk-UA"/>
    </w:rPr>
  </w:style>
  <w:style w:type="paragraph" w:styleId="af1">
    <w:name w:val="Revision"/>
    <w:hidden/>
    <w:uiPriority w:val="99"/>
    <w:semiHidden/>
    <w:rsid w:val="00AB26A0"/>
    <w:rPr>
      <w:rFonts w:ascii="Times New Roman" w:eastAsia="Times New Roman" w:hAnsi="Times New Roman"/>
      <w:sz w:val="24"/>
      <w:szCs w:val="24"/>
    </w:rPr>
  </w:style>
  <w:style w:type="paragraph" w:styleId="af2">
    <w:name w:val="header"/>
    <w:basedOn w:val="a"/>
    <w:link w:val="af3"/>
    <w:uiPriority w:val="99"/>
    <w:unhideWhenUsed/>
    <w:rsid w:val="00C14E9B"/>
    <w:pPr>
      <w:tabs>
        <w:tab w:val="center" w:pos="4819"/>
        <w:tab w:val="right" w:pos="9639"/>
      </w:tabs>
    </w:pPr>
  </w:style>
  <w:style w:type="character" w:customStyle="1" w:styleId="af3">
    <w:name w:val="Верхний колонтитул Знак"/>
    <w:link w:val="af2"/>
    <w:uiPriority w:val="99"/>
    <w:rsid w:val="00C14E9B"/>
    <w:rPr>
      <w:rFonts w:ascii="Times New Roman" w:eastAsia="Times New Roman" w:hAnsi="Times New Roman"/>
      <w:sz w:val="24"/>
      <w:szCs w:val="24"/>
    </w:rPr>
  </w:style>
  <w:style w:type="paragraph" w:styleId="af4">
    <w:name w:val="footer"/>
    <w:basedOn w:val="a"/>
    <w:link w:val="af5"/>
    <w:uiPriority w:val="99"/>
    <w:unhideWhenUsed/>
    <w:rsid w:val="00C14E9B"/>
    <w:pPr>
      <w:tabs>
        <w:tab w:val="center" w:pos="4819"/>
        <w:tab w:val="right" w:pos="9639"/>
      </w:tabs>
    </w:pPr>
  </w:style>
  <w:style w:type="character" w:customStyle="1" w:styleId="af5">
    <w:name w:val="Нижний колонтитул Знак"/>
    <w:link w:val="af4"/>
    <w:uiPriority w:val="99"/>
    <w:rsid w:val="00C14E9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757097482">
          <w:marLeft w:val="0"/>
          <w:marRight w:val="0"/>
          <w:marTop w:val="0"/>
          <w:marBottom w:val="0"/>
          <w:divBdr>
            <w:top w:val="none" w:sz="0" w:space="0" w:color="auto"/>
            <w:left w:val="none" w:sz="0" w:space="0" w:color="auto"/>
            <w:bottom w:val="none" w:sz="0" w:space="0" w:color="auto"/>
            <w:right w:val="none" w:sz="0" w:space="0" w:color="auto"/>
          </w:divBdr>
        </w:div>
        <w:div w:id="1170564476">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584605212">
          <w:marLeft w:val="0"/>
          <w:marRight w:val="0"/>
          <w:marTop w:val="0"/>
          <w:marBottom w:val="0"/>
          <w:divBdr>
            <w:top w:val="none" w:sz="0" w:space="0" w:color="auto"/>
            <w:left w:val="none" w:sz="0" w:space="0" w:color="auto"/>
            <w:bottom w:val="none" w:sz="0" w:space="0" w:color="auto"/>
            <w:right w:val="none" w:sz="0" w:space="0" w:color="auto"/>
          </w:divBdr>
        </w:div>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sChild>
    </w:div>
    <w:div w:id="384641281">
      <w:bodyDiv w:val="1"/>
      <w:marLeft w:val="0"/>
      <w:marRight w:val="0"/>
      <w:marTop w:val="0"/>
      <w:marBottom w:val="0"/>
      <w:divBdr>
        <w:top w:val="none" w:sz="0" w:space="0" w:color="auto"/>
        <w:left w:val="none" w:sz="0" w:space="0" w:color="auto"/>
        <w:bottom w:val="none" w:sz="0" w:space="0" w:color="auto"/>
        <w:right w:val="none" w:sz="0" w:space="0" w:color="auto"/>
      </w:divBdr>
    </w:div>
    <w:div w:id="597836264">
      <w:bodyDiv w:val="1"/>
      <w:marLeft w:val="0"/>
      <w:marRight w:val="0"/>
      <w:marTop w:val="0"/>
      <w:marBottom w:val="0"/>
      <w:divBdr>
        <w:top w:val="none" w:sz="0" w:space="0" w:color="auto"/>
        <w:left w:val="none" w:sz="0" w:space="0" w:color="auto"/>
        <w:bottom w:val="none" w:sz="0" w:space="0" w:color="auto"/>
        <w:right w:val="none" w:sz="0" w:space="0" w:color="auto"/>
      </w:divBdr>
    </w:div>
    <w:div w:id="623583087">
      <w:bodyDiv w:val="1"/>
      <w:marLeft w:val="0"/>
      <w:marRight w:val="0"/>
      <w:marTop w:val="0"/>
      <w:marBottom w:val="0"/>
      <w:divBdr>
        <w:top w:val="none" w:sz="0" w:space="0" w:color="auto"/>
        <w:left w:val="none" w:sz="0" w:space="0" w:color="auto"/>
        <w:bottom w:val="none" w:sz="0" w:space="0" w:color="auto"/>
        <w:right w:val="none" w:sz="0" w:space="0" w:color="auto"/>
      </w:divBdr>
    </w:div>
    <w:div w:id="851798640">
      <w:bodyDiv w:val="1"/>
      <w:marLeft w:val="0"/>
      <w:marRight w:val="0"/>
      <w:marTop w:val="0"/>
      <w:marBottom w:val="0"/>
      <w:divBdr>
        <w:top w:val="none" w:sz="0" w:space="0" w:color="auto"/>
        <w:left w:val="none" w:sz="0" w:space="0" w:color="auto"/>
        <w:bottom w:val="none" w:sz="0" w:space="0" w:color="auto"/>
        <w:right w:val="none" w:sz="0" w:space="0" w:color="auto"/>
      </w:divBdr>
    </w:div>
    <w:div w:id="1194728915">
      <w:bodyDiv w:val="1"/>
      <w:marLeft w:val="0"/>
      <w:marRight w:val="0"/>
      <w:marTop w:val="0"/>
      <w:marBottom w:val="0"/>
      <w:divBdr>
        <w:top w:val="none" w:sz="0" w:space="0" w:color="auto"/>
        <w:left w:val="none" w:sz="0" w:space="0" w:color="auto"/>
        <w:bottom w:val="none" w:sz="0" w:space="0" w:color="auto"/>
        <w:right w:val="none" w:sz="0" w:space="0" w:color="auto"/>
      </w:divBdr>
    </w:div>
    <w:div w:id="1351225843">
      <w:bodyDiv w:val="1"/>
      <w:marLeft w:val="0"/>
      <w:marRight w:val="0"/>
      <w:marTop w:val="0"/>
      <w:marBottom w:val="0"/>
      <w:divBdr>
        <w:top w:val="none" w:sz="0" w:space="0" w:color="auto"/>
        <w:left w:val="none" w:sz="0" w:space="0" w:color="auto"/>
        <w:bottom w:val="none" w:sz="0" w:space="0" w:color="auto"/>
        <w:right w:val="none" w:sz="0" w:space="0" w:color="auto"/>
      </w:divBdr>
    </w:div>
    <w:div w:id="1476878352">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466435698">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108740173">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34DA41-B993-4396-A143-9330C6B44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8515</Words>
  <Characters>4854</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Гордіченко Іванна Олексіївна</cp:lastModifiedBy>
  <cp:revision>3</cp:revision>
  <dcterms:created xsi:type="dcterms:W3CDTF">2025-11-13T14:57:00Z</dcterms:created>
  <dcterms:modified xsi:type="dcterms:W3CDTF">2026-10-01T10:48:00Z</dcterms:modified>
</cp:coreProperties>
</file>